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BB1" w:rsidRDefault="00305A39" w:rsidP="00607BB1">
      <w:pPr>
        <w:jc w:val="center"/>
        <w:rPr>
          <w:sz w:val="28"/>
          <w:szCs w:val="28"/>
          <w:u w:val="single"/>
        </w:rPr>
      </w:pPr>
      <w:r w:rsidRPr="00607BB1">
        <w:rPr>
          <w:b/>
          <w:noProof/>
          <w:sz w:val="28"/>
          <w:szCs w:val="28"/>
          <w:u w:val="single"/>
          <w:lang w:eastAsia="en-GB"/>
        </w:rPr>
        <mc:AlternateContent>
          <mc:Choice Requires="wps">
            <w:drawing>
              <wp:anchor distT="45720" distB="45720" distL="114300" distR="114300" simplePos="0" relativeHeight="251659264" behindDoc="0" locked="0" layoutInCell="1" allowOverlap="1" wp14:anchorId="4CE96047" wp14:editId="301F6ABF">
                <wp:simplePos x="0" y="0"/>
                <wp:positionH relativeFrom="margin">
                  <wp:posOffset>4486275</wp:posOffset>
                </wp:positionH>
                <wp:positionV relativeFrom="paragraph">
                  <wp:posOffset>28575</wp:posOffset>
                </wp:positionV>
                <wp:extent cx="1485900" cy="1428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28750"/>
                        </a:xfrm>
                        <a:prstGeom prst="ellipse">
                          <a:avLst/>
                        </a:prstGeom>
                        <a:solidFill>
                          <a:srgbClr val="FFFF00"/>
                        </a:solidFill>
                        <a:ln w="9525">
                          <a:noFill/>
                          <a:miter lim="800000"/>
                          <a:headEnd/>
                          <a:tailEnd/>
                        </a:ln>
                      </wps:spPr>
                      <wps:txbx>
                        <w:txbxContent>
                          <w:p w:rsidR="00607BB1" w:rsidRDefault="00607BB1" w:rsidP="00607BB1">
                            <w:pPr>
                              <w:jc w:val="center"/>
                              <w:rPr>
                                <w:b/>
                                <w:sz w:val="20"/>
                                <w:szCs w:val="20"/>
                              </w:rPr>
                            </w:pPr>
                            <w:proofErr w:type="spellStart"/>
                            <w:r w:rsidRPr="007B5F58">
                              <w:rPr>
                                <w:b/>
                                <w:sz w:val="20"/>
                                <w:szCs w:val="20"/>
                              </w:rPr>
                              <w:t>Merriott</w:t>
                            </w:r>
                            <w:proofErr w:type="spellEnd"/>
                            <w:r w:rsidRPr="007B5F58">
                              <w:rPr>
                                <w:b/>
                                <w:sz w:val="20"/>
                                <w:szCs w:val="20"/>
                              </w:rPr>
                              <w:t xml:space="preserve"> Childcare</w:t>
                            </w:r>
                          </w:p>
                          <w:p w:rsidR="00607BB1" w:rsidRPr="00607BB1" w:rsidRDefault="00607BB1" w:rsidP="00607BB1">
                            <w:pPr>
                              <w:jc w:val="center"/>
                              <w:rPr>
                                <w:b/>
                                <w:sz w:val="20"/>
                                <w:szCs w:val="20"/>
                              </w:rPr>
                            </w:pPr>
                            <w:r w:rsidRPr="007B5F58">
                              <w:rPr>
                                <w:b/>
                                <w:sz w:val="20"/>
                                <w:szCs w:val="20"/>
                              </w:rPr>
                              <w:t>Charlotte Hamlin</w:t>
                            </w:r>
                            <w:r>
                              <w:rPr>
                                <w:b/>
                                <w:sz w:val="20"/>
                                <w:szCs w:val="20"/>
                              </w:rPr>
                              <w:t xml:space="preserve">   </w:t>
                            </w:r>
                            <w:r w:rsidRPr="00607BB1">
                              <w:rPr>
                                <w:b/>
                                <w:sz w:val="16"/>
                                <w:szCs w:val="16"/>
                              </w:rPr>
                              <w:t xml:space="preserve">EY333235 </w:t>
                            </w:r>
                            <w:r>
                              <w:rPr>
                                <w:b/>
                                <w:sz w:val="16"/>
                                <w:szCs w:val="16"/>
                              </w:rPr>
                              <w:t>EY494770</w:t>
                            </w:r>
                          </w:p>
                          <w:p w:rsidR="00607BB1" w:rsidRDefault="00607BB1" w:rsidP="00607BB1">
                            <w:pPr>
                              <w:jc w:val="center"/>
                              <w:rPr>
                                <w:b/>
                                <w:sz w:val="16"/>
                                <w:szCs w:val="16"/>
                              </w:rPr>
                            </w:pPr>
                            <w:r>
                              <w:rPr>
                                <w:b/>
                                <w:sz w:val="16"/>
                                <w:szCs w:val="16"/>
                              </w:rPr>
                              <w:t>EY494770</w:t>
                            </w:r>
                          </w:p>
                          <w:p w:rsidR="00607BB1" w:rsidRDefault="00607BB1" w:rsidP="00607BB1">
                            <w:pPr>
                              <w:jc w:val="center"/>
                              <w:rPr>
                                <w:b/>
                                <w:sz w:val="16"/>
                                <w:szCs w:val="16"/>
                              </w:rPr>
                            </w:pPr>
                            <w:r>
                              <w:rPr>
                                <w:b/>
                                <w:sz w:val="16"/>
                                <w:szCs w:val="16"/>
                              </w:rPr>
                              <w:t>EY</w:t>
                            </w:r>
                          </w:p>
                          <w:p w:rsidR="00607BB1" w:rsidRPr="00607BB1" w:rsidRDefault="00607BB1" w:rsidP="00607BB1">
                            <w:pPr>
                              <w:jc w:val="center"/>
                              <w:rPr>
                                <w:b/>
                                <w:sz w:val="16"/>
                                <w:szCs w:val="16"/>
                              </w:rPr>
                            </w:pPr>
                            <w:r>
                              <w:rPr>
                                <w:b/>
                                <w:sz w:val="16"/>
                                <w:szCs w:val="16"/>
                              </w:rPr>
                              <w:t>EY333235</w:t>
                            </w:r>
                          </w:p>
                          <w:p w:rsidR="00607BB1" w:rsidRDefault="00607BB1" w:rsidP="00607BB1">
                            <w:pPr>
                              <w:jc w:val="center"/>
                              <w:rPr>
                                <w:b/>
                                <w:sz w:val="20"/>
                                <w:szCs w:val="20"/>
                              </w:rPr>
                            </w:pPr>
                          </w:p>
                          <w:p w:rsidR="00607BB1" w:rsidRDefault="00607BB1" w:rsidP="00607BB1">
                            <w:pPr>
                              <w:jc w:val="center"/>
                              <w:rPr>
                                <w:b/>
                                <w:sz w:val="20"/>
                                <w:szCs w:val="20"/>
                              </w:rPr>
                            </w:pPr>
                          </w:p>
                          <w:p w:rsidR="00607BB1" w:rsidRDefault="00607BB1" w:rsidP="00607BB1">
                            <w:pPr>
                              <w:jc w:val="center"/>
                              <w:rPr>
                                <w:b/>
                                <w:sz w:val="20"/>
                                <w:szCs w:val="20"/>
                              </w:rPr>
                            </w:pPr>
                          </w:p>
                          <w:p w:rsidR="00607BB1" w:rsidRPr="007B5F58" w:rsidRDefault="00607BB1" w:rsidP="00607BB1">
                            <w:pPr>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CE96047" id="Text Box 2" o:spid="_x0000_s1026" style="position:absolute;left:0;text-align:left;margin-left:353.25pt;margin-top:2.25pt;width:117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" fillcolor="yellow" stroked="f">
                <v:stroke joinstyle="miter"/>
                <v:textbox>
                  <w:txbxContent>
                    <w:p w:rsidR="00607BB1" w:rsidRDefault="00607BB1" w:rsidP="00607BB1">
                      <w:pPr>
                        <w:jc w:val="center"/>
                        <w:rPr>
                          <w:b/>
                          <w:sz w:val="20"/>
                          <w:szCs w:val="20"/>
                        </w:rPr>
                      </w:pPr>
                      <w:proofErr w:type="spellStart"/>
                      <w:r w:rsidRPr="007B5F58">
                        <w:rPr>
                          <w:b/>
                          <w:sz w:val="20"/>
                          <w:szCs w:val="20"/>
                        </w:rPr>
                        <w:t>Merriott</w:t>
                      </w:r>
                      <w:proofErr w:type="spellEnd"/>
                      <w:r w:rsidRPr="007B5F58">
                        <w:rPr>
                          <w:b/>
                          <w:sz w:val="20"/>
                          <w:szCs w:val="20"/>
                        </w:rPr>
                        <w:t xml:space="preserve"> Childcare</w:t>
                      </w:r>
                    </w:p>
                    <w:p w:rsidR="00607BB1" w:rsidRPr="00607BB1" w:rsidRDefault="00607BB1" w:rsidP="00607BB1">
                      <w:pPr>
                        <w:jc w:val="center"/>
                        <w:rPr>
                          <w:b/>
                          <w:sz w:val="20"/>
                          <w:szCs w:val="20"/>
                        </w:rPr>
                      </w:pPr>
                      <w:r w:rsidRPr="007B5F58">
                        <w:rPr>
                          <w:b/>
                          <w:sz w:val="20"/>
                          <w:szCs w:val="20"/>
                        </w:rPr>
                        <w:t>Charlotte Hamlin</w:t>
                      </w:r>
                      <w:r>
                        <w:rPr>
                          <w:b/>
                          <w:sz w:val="20"/>
                          <w:szCs w:val="20"/>
                        </w:rPr>
                        <w:t xml:space="preserve">   </w:t>
                      </w:r>
                      <w:r w:rsidRPr="00607BB1">
                        <w:rPr>
                          <w:b/>
                          <w:sz w:val="16"/>
                          <w:szCs w:val="16"/>
                        </w:rPr>
                        <w:t xml:space="preserve">EY333235 </w:t>
                      </w:r>
                      <w:r>
                        <w:rPr>
                          <w:b/>
                          <w:sz w:val="16"/>
                          <w:szCs w:val="16"/>
                        </w:rPr>
                        <w:t>EY494770</w:t>
                      </w:r>
                    </w:p>
                    <w:p w:rsidR="00607BB1" w:rsidRDefault="00607BB1" w:rsidP="00607BB1">
                      <w:pPr>
                        <w:jc w:val="center"/>
                        <w:rPr>
                          <w:b/>
                          <w:sz w:val="16"/>
                          <w:szCs w:val="16"/>
                        </w:rPr>
                      </w:pPr>
                      <w:r>
                        <w:rPr>
                          <w:b/>
                          <w:sz w:val="16"/>
                          <w:szCs w:val="16"/>
                        </w:rPr>
                        <w:t>EY494770</w:t>
                      </w:r>
                    </w:p>
                    <w:p w:rsidR="00607BB1" w:rsidRDefault="00607BB1" w:rsidP="00607BB1">
                      <w:pPr>
                        <w:jc w:val="center"/>
                        <w:rPr>
                          <w:b/>
                          <w:sz w:val="16"/>
                          <w:szCs w:val="16"/>
                        </w:rPr>
                      </w:pPr>
                      <w:r>
                        <w:rPr>
                          <w:b/>
                          <w:sz w:val="16"/>
                          <w:szCs w:val="16"/>
                        </w:rPr>
                        <w:t>EY</w:t>
                      </w:r>
                    </w:p>
                    <w:p w:rsidR="00607BB1" w:rsidRPr="00607BB1" w:rsidRDefault="00607BB1" w:rsidP="00607BB1">
                      <w:pPr>
                        <w:jc w:val="center"/>
                        <w:rPr>
                          <w:b/>
                          <w:sz w:val="16"/>
                          <w:szCs w:val="16"/>
                        </w:rPr>
                      </w:pPr>
                      <w:r>
                        <w:rPr>
                          <w:b/>
                          <w:sz w:val="16"/>
                          <w:szCs w:val="16"/>
                        </w:rPr>
                        <w:t>EY333235</w:t>
                      </w:r>
                    </w:p>
                    <w:p w:rsidR="00607BB1" w:rsidRDefault="00607BB1" w:rsidP="00607BB1">
                      <w:pPr>
                        <w:jc w:val="center"/>
                        <w:rPr>
                          <w:b/>
                          <w:sz w:val="20"/>
                          <w:szCs w:val="20"/>
                        </w:rPr>
                      </w:pPr>
                    </w:p>
                    <w:p w:rsidR="00607BB1" w:rsidRDefault="00607BB1" w:rsidP="00607BB1">
                      <w:pPr>
                        <w:jc w:val="center"/>
                        <w:rPr>
                          <w:b/>
                          <w:sz w:val="20"/>
                          <w:szCs w:val="20"/>
                        </w:rPr>
                      </w:pPr>
                    </w:p>
                    <w:p w:rsidR="00607BB1" w:rsidRDefault="00607BB1" w:rsidP="00607BB1">
                      <w:pPr>
                        <w:jc w:val="center"/>
                        <w:rPr>
                          <w:b/>
                          <w:sz w:val="20"/>
                          <w:szCs w:val="20"/>
                        </w:rPr>
                      </w:pPr>
                    </w:p>
                    <w:p w:rsidR="00607BB1" w:rsidRPr="007B5F58" w:rsidRDefault="00607BB1" w:rsidP="00607BB1">
                      <w:pPr>
                        <w:jc w:val="center"/>
                        <w:rPr>
                          <w:b/>
                          <w:sz w:val="20"/>
                          <w:szCs w:val="20"/>
                        </w:rPr>
                      </w:pPr>
                    </w:p>
                  </w:txbxContent>
                </v:textbox>
                <w10:wrap type="square" anchorx="margin"/>
              </v:oval>
            </w:pict>
          </mc:Fallback>
        </mc:AlternateContent>
      </w:r>
      <w:r w:rsidRPr="00607BB1">
        <w:rPr>
          <w:b/>
          <w:noProof/>
          <w:sz w:val="28"/>
          <w:szCs w:val="28"/>
          <w:u w:val="single"/>
          <w:lang w:eastAsia="en-GB"/>
        </w:rPr>
        <w:drawing>
          <wp:anchor distT="0" distB="0" distL="114300" distR="114300" simplePos="0" relativeHeight="251661312" behindDoc="1" locked="0" layoutInCell="1" allowOverlap="1" wp14:anchorId="0D1F0F3E" wp14:editId="7B986DEC">
            <wp:simplePos x="0" y="0"/>
            <wp:positionH relativeFrom="page">
              <wp:posOffset>5191125</wp:posOffset>
            </wp:positionH>
            <wp:positionV relativeFrom="page">
              <wp:posOffset>666750</wp:posOffset>
            </wp:positionV>
            <wp:extent cx="1924050" cy="20123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157476_64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2012315"/>
                    </a:xfrm>
                    <a:prstGeom prst="rect">
                      <a:avLst/>
                    </a:prstGeom>
                  </pic:spPr>
                </pic:pic>
              </a:graphicData>
            </a:graphic>
            <wp14:sizeRelH relativeFrom="margin">
              <wp14:pctWidth>0</wp14:pctWidth>
            </wp14:sizeRelH>
            <wp14:sizeRelV relativeFrom="margin">
              <wp14:pctHeight>0</wp14:pctHeight>
            </wp14:sizeRelV>
          </wp:anchor>
        </w:drawing>
      </w:r>
      <w:r w:rsidR="00607BB1" w:rsidRPr="00607BB1">
        <w:rPr>
          <w:sz w:val="28"/>
          <w:szCs w:val="28"/>
          <w:u w:val="single"/>
        </w:rPr>
        <w:t>Fees Policy</w:t>
      </w:r>
    </w:p>
    <w:p w:rsidR="00607BB1" w:rsidRPr="00CC1D19" w:rsidRDefault="00607BB1" w:rsidP="00CC1D19">
      <w:pPr>
        <w:pStyle w:val="ListParagraph"/>
        <w:numPr>
          <w:ilvl w:val="0"/>
          <w:numId w:val="3"/>
        </w:numPr>
        <w:spacing w:after="5" w:line="250" w:lineRule="auto"/>
        <w:rPr>
          <w:rFonts w:ascii="Arial" w:eastAsia="Arial" w:hAnsi="Arial" w:cs="Arial"/>
          <w:b/>
          <w:color w:val="000000"/>
          <w:sz w:val="24"/>
          <w:szCs w:val="24"/>
          <w:u w:val="single"/>
          <w:lang w:eastAsia="en-GB"/>
        </w:rPr>
      </w:pPr>
      <w:r w:rsidRPr="00CC1D19">
        <w:rPr>
          <w:rFonts w:ascii="Arial" w:eastAsia="Arial" w:hAnsi="Arial" w:cs="Arial"/>
          <w:b/>
          <w:color w:val="000000"/>
          <w:sz w:val="24"/>
          <w:szCs w:val="24"/>
          <w:u w:val="single"/>
          <w:lang w:eastAsia="en-GB"/>
        </w:rPr>
        <w:t xml:space="preserve">Fee structure </w:t>
      </w:r>
    </w:p>
    <w:p w:rsidR="00607BB1" w:rsidRPr="00305A39" w:rsidRDefault="00607BB1" w:rsidP="00607BB1">
      <w:pPr>
        <w:spacing w:after="5" w:line="250" w:lineRule="auto"/>
        <w:rPr>
          <w:rFonts w:ascii="Arial" w:eastAsia="Calibri" w:hAnsi="Arial" w:cs="Arial"/>
          <w:color w:val="000000"/>
          <w:lang w:eastAsia="en-GB"/>
        </w:rPr>
      </w:pPr>
    </w:p>
    <w:p w:rsidR="00607BB1" w:rsidRPr="00305A39" w:rsidRDefault="00607BB1" w:rsidP="00607BB1">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Opening hours are from 6am-18.30pm</w:t>
      </w:r>
      <w:r w:rsidR="00F32392" w:rsidRPr="00305A39">
        <w:rPr>
          <w:rFonts w:ascii="Arial" w:eastAsia="Calibri" w:hAnsi="Arial" w:cs="Arial"/>
          <w:color w:val="000000"/>
          <w:lang w:eastAsia="en-GB"/>
        </w:rPr>
        <w:t xml:space="preserve"> Monday- Friday</w:t>
      </w:r>
      <w:r w:rsidRPr="00305A39">
        <w:rPr>
          <w:rFonts w:ascii="Arial" w:eastAsia="Calibri" w:hAnsi="Arial" w:cs="Arial"/>
          <w:color w:val="000000"/>
          <w:lang w:eastAsia="en-GB"/>
        </w:rPr>
        <w:t xml:space="preserve"> throughout the year. Holiday letters are given out at the beginning of each year to explain when the setting will be closed. </w:t>
      </w:r>
    </w:p>
    <w:p w:rsidR="00F32392" w:rsidRPr="00305A39" w:rsidRDefault="00F32392" w:rsidP="00305A39">
      <w:pPr>
        <w:spacing w:after="5" w:line="250" w:lineRule="auto"/>
        <w:rPr>
          <w:rFonts w:ascii="Arial" w:eastAsia="Calibri" w:hAnsi="Arial" w:cs="Arial"/>
          <w:color w:val="000000"/>
          <w:lang w:eastAsia="en-GB"/>
        </w:rPr>
      </w:pPr>
    </w:p>
    <w:p w:rsidR="00305A39" w:rsidRDefault="00607BB1" w:rsidP="00305A39">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Our hourly rate is £4.20 an hour per person. With a sibling discount</w:t>
      </w:r>
    </w:p>
    <w:p w:rsidR="00607BB1" w:rsidRPr="00305A39" w:rsidRDefault="00607BB1" w:rsidP="00305A39">
      <w:pPr>
        <w:spacing w:after="5" w:line="250" w:lineRule="auto"/>
        <w:ind w:left="720"/>
        <w:rPr>
          <w:rFonts w:ascii="Arial" w:eastAsia="Calibri" w:hAnsi="Arial" w:cs="Arial"/>
          <w:color w:val="000000"/>
          <w:lang w:eastAsia="en-GB"/>
        </w:rPr>
      </w:pPr>
      <w:proofErr w:type="gramStart"/>
      <w:r w:rsidRPr="00305A39">
        <w:rPr>
          <w:rFonts w:ascii="Arial" w:eastAsia="Calibri" w:hAnsi="Arial" w:cs="Arial"/>
          <w:color w:val="000000"/>
          <w:lang w:eastAsia="en-GB"/>
        </w:rPr>
        <w:t>for</w:t>
      </w:r>
      <w:proofErr w:type="gramEnd"/>
      <w:r w:rsidRPr="00305A39">
        <w:rPr>
          <w:rFonts w:ascii="Arial" w:eastAsia="Calibri" w:hAnsi="Arial" w:cs="Arial"/>
          <w:color w:val="000000"/>
          <w:lang w:eastAsia="en-GB"/>
        </w:rPr>
        <w:t xml:space="preserve"> the</w:t>
      </w:r>
      <w:r w:rsidR="00305A39">
        <w:rPr>
          <w:rFonts w:ascii="Arial" w:eastAsia="Calibri" w:hAnsi="Arial" w:cs="Arial"/>
          <w:color w:val="000000"/>
          <w:lang w:eastAsia="en-GB"/>
        </w:rPr>
        <w:t xml:space="preserve"> </w:t>
      </w:r>
      <w:r w:rsidRPr="00305A39">
        <w:rPr>
          <w:rFonts w:ascii="Arial" w:eastAsia="Calibri" w:hAnsi="Arial" w:cs="Arial"/>
          <w:color w:val="000000"/>
          <w:lang w:eastAsia="en-GB"/>
        </w:rPr>
        <w:t>older sibling which is charged at £3.90 an hour. Parents/carers will be charged for their contracted hours</w:t>
      </w:r>
      <w:r w:rsidR="00F32392" w:rsidRPr="00305A39">
        <w:rPr>
          <w:rFonts w:ascii="Arial" w:eastAsia="Calibri" w:hAnsi="Arial" w:cs="Arial"/>
          <w:color w:val="000000"/>
          <w:lang w:eastAsia="en-GB"/>
        </w:rPr>
        <w:t xml:space="preserve"> </w:t>
      </w:r>
      <w:r w:rsidRPr="00305A39">
        <w:rPr>
          <w:rFonts w:ascii="Arial" w:eastAsia="Calibri" w:hAnsi="Arial" w:cs="Arial"/>
          <w:color w:val="000000"/>
          <w:lang w:eastAsia="en-GB"/>
        </w:rPr>
        <w:t xml:space="preserve">unless stated otherwise </w:t>
      </w:r>
      <w:proofErr w:type="spellStart"/>
      <w:r w:rsidRPr="00305A39">
        <w:rPr>
          <w:rFonts w:ascii="Arial" w:eastAsia="Calibri" w:hAnsi="Arial" w:cs="Arial"/>
          <w:color w:val="000000"/>
          <w:lang w:eastAsia="en-GB"/>
        </w:rPr>
        <w:t>e.g</w:t>
      </w:r>
      <w:proofErr w:type="spellEnd"/>
      <w:r w:rsidRPr="00305A39">
        <w:rPr>
          <w:rFonts w:ascii="Arial" w:eastAsia="Calibri" w:hAnsi="Arial" w:cs="Arial"/>
          <w:color w:val="000000"/>
          <w:lang w:eastAsia="en-GB"/>
        </w:rPr>
        <w:t xml:space="preserve"> shift pattern or ad hoc children.</w:t>
      </w:r>
      <w:r w:rsidR="00F32392" w:rsidRPr="00305A39">
        <w:rPr>
          <w:rFonts w:ascii="Arial" w:eastAsia="Calibri" w:hAnsi="Arial" w:cs="Arial"/>
          <w:color w:val="000000"/>
          <w:lang w:eastAsia="en-GB"/>
        </w:rPr>
        <w:t xml:space="preserve"> Unsociable hours including before 6am and after 18.30pm will be charged at £4.50 an hour.</w:t>
      </w:r>
    </w:p>
    <w:p w:rsidR="00CC1D19" w:rsidRPr="00305A39" w:rsidRDefault="00CC1D19" w:rsidP="00607BB1">
      <w:pPr>
        <w:pStyle w:val="ListParagraph"/>
        <w:spacing w:after="5" w:line="250" w:lineRule="auto"/>
        <w:rPr>
          <w:rFonts w:ascii="Arial" w:eastAsia="Calibri" w:hAnsi="Arial" w:cs="Arial"/>
          <w:color w:val="000000"/>
          <w:lang w:eastAsia="en-GB"/>
        </w:rPr>
      </w:pPr>
    </w:p>
    <w:p w:rsidR="00607BB1" w:rsidRPr="00305A39" w:rsidRDefault="00607BB1" w:rsidP="00607BB1">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Early Years entitlement can be accessed at the setting and we are registered for both the 15 hours universal and the 15 hours extended. We also accept 2 year funding. We will be accepting the funding during term time which is </w:t>
      </w:r>
      <w:r w:rsidR="00CC1D19" w:rsidRPr="00305A39">
        <w:rPr>
          <w:rFonts w:ascii="Arial" w:eastAsia="Calibri" w:hAnsi="Arial" w:cs="Arial"/>
          <w:color w:val="000000"/>
          <w:lang w:eastAsia="en-GB"/>
        </w:rPr>
        <w:t>570 hours or 1,140 hours over 39 weeks. This is to ensure that the children using a pre-school or second setting, have the same hours available each week. For children not using another setting we may be able to use the stretched offer over the whole year. There is a maximum of 10 funded hours a day, any hours over this will be charged at the hourly rate.</w:t>
      </w:r>
    </w:p>
    <w:p w:rsidR="00607BB1" w:rsidRPr="00305A39" w:rsidRDefault="00607BB1" w:rsidP="00607BB1">
      <w:pPr>
        <w:spacing w:after="5" w:line="250" w:lineRule="auto"/>
        <w:rPr>
          <w:rFonts w:ascii="Arial" w:eastAsia="Calibri" w:hAnsi="Arial" w:cs="Arial"/>
          <w:color w:val="000000"/>
          <w:lang w:eastAsia="en-GB"/>
        </w:rPr>
      </w:pPr>
    </w:p>
    <w:p w:rsidR="00CC1D19" w:rsidRPr="00CC1D19" w:rsidRDefault="00CC1D19" w:rsidP="00CC1D19">
      <w:pPr>
        <w:pStyle w:val="ListParagraph"/>
        <w:numPr>
          <w:ilvl w:val="0"/>
          <w:numId w:val="2"/>
        </w:numPr>
        <w:spacing w:after="5" w:line="250" w:lineRule="auto"/>
        <w:rPr>
          <w:rFonts w:ascii="Arial" w:eastAsia="Calibri" w:hAnsi="Arial" w:cs="Arial"/>
          <w:b/>
          <w:color w:val="000000"/>
          <w:sz w:val="24"/>
          <w:szCs w:val="24"/>
          <w:u w:val="single"/>
          <w:lang w:eastAsia="en-GB"/>
        </w:rPr>
      </w:pPr>
      <w:r w:rsidRPr="00CC1D19">
        <w:rPr>
          <w:rFonts w:ascii="Arial" w:eastAsia="Calibri" w:hAnsi="Arial" w:cs="Arial"/>
          <w:b/>
          <w:color w:val="000000"/>
          <w:sz w:val="24"/>
          <w:szCs w:val="24"/>
          <w:u w:val="single"/>
          <w:lang w:eastAsia="en-GB"/>
        </w:rPr>
        <w:t>Additional methods of payment</w:t>
      </w:r>
      <w:r>
        <w:rPr>
          <w:rFonts w:ascii="Arial" w:eastAsia="Calibri" w:hAnsi="Arial" w:cs="Arial"/>
          <w:b/>
          <w:color w:val="000000"/>
          <w:sz w:val="24"/>
          <w:szCs w:val="24"/>
          <w:u w:val="single"/>
          <w:lang w:eastAsia="en-GB"/>
        </w:rPr>
        <w:t xml:space="preserve"> and charges</w:t>
      </w:r>
    </w:p>
    <w:p w:rsidR="00607BB1" w:rsidRDefault="00607BB1" w:rsidP="00607BB1">
      <w:pPr>
        <w:spacing w:after="5" w:line="250" w:lineRule="auto"/>
        <w:rPr>
          <w:rFonts w:ascii="Arial" w:eastAsia="Calibri" w:hAnsi="Arial" w:cs="Arial"/>
          <w:b/>
          <w:color w:val="000000"/>
          <w:sz w:val="24"/>
          <w:szCs w:val="24"/>
          <w:u w:val="single"/>
          <w:lang w:eastAsia="en-GB"/>
        </w:rPr>
      </w:pPr>
    </w:p>
    <w:p w:rsidR="00CC1D19" w:rsidRPr="00305A39" w:rsidRDefault="00CC1D19" w:rsidP="00CC1D19">
      <w:pPr>
        <w:pStyle w:val="ListParagraph"/>
        <w:numPr>
          <w:ilvl w:val="0"/>
          <w:numId w:val="2"/>
        </w:numPr>
        <w:spacing w:after="5" w:line="250" w:lineRule="auto"/>
        <w:rPr>
          <w:rFonts w:ascii="Arial" w:eastAsia="Calibri" w:hAnsi="Arial" w:cs="Arial"/>
          <w:b/>
          <w:color w:val="000000"/>
          <w:u w:val="single"/>
          <w:lang w:eastAsia="en-GB"/>
        </w:rPr>
      </w:pPr>
      <w:r w:rsidRPr="00305A39">
        <w:rPr>
          <w:rFonts w:ascii="Arial" w:eastAsia="Calibri" w:hAnsi="Arial" w:cs="Arial"/>
          <w:color w:val="000000"/>
          <w:lang w:eastAsia="en-GB"/>
        </w:rPr>
        <w:t>We are registered with several childcare voucher schemes and the tax free childcare scheme which has recently been introduced by the government.</w:t>
      </w:r>
    </w:p>
    <w:p w:rsidR="00CC1D19" w:rsidRPr="00305A39" w:rsidRDefault="00CC1D19" w:rsidP="00CC1D19">
      <w:pPr>
        <w:pStyle w:val="ListParagraph"/>
        <w:rPr>
          <w:rFonts w:ascii="Arial" w:eastAsia="Calibri" w:hAnsi="Arial" w:cs="Arial"/>
          <w:color w:val="000000"/>
          <w:lang w:eastAsia="en-GB"/>
        </w:rPr>
      </w:pPr>
    </w:p>
    <w:p w:rsidR="00CC1D19" w:rsidRPr="00305A39" w:rsidRDefault="00CC1D19" w:rsidP="00CC1D19">
      <w:pPr>
        <w:pStyle w:val="ListParagraph"/>
        <w:numPr>
          <w:ilvl w:val="0"/>
          <w:numId w:val="2"/>
        </w:numPr>
        <w:spacing w:after="5" w:line="250" w:lineRule="auto"/>
        <w:rPr>
          <w:rFonts w:ascii="Arial" w:eastAsia="Calibri" w:hAnsi="Arial" w:cs="Arial"/>
          <w:b/>
          <w:color w:val="000000"/>
          <w:u w:val="single"/>
          <w:lang w:eastAsia="en-GB"/>
        </w:rPr>
      </w:pPr>
      <w:r w:rsidRPr="00305A39">
        <w:rPr>
          <w:rFonts w:ascii="Arial" w:eastAsia="Calibri" w:hAnsi="Arial" w:cs="Arial"/>
          <w:color w:val="000000"/>
          <w:lang w:eastAsia="en-GB"/>
        </w:rPr>
        <w:t>Meals are optional, we offer breakfast, lunch and tea. These are charged at a different price depe</w:t>
      </w:r>
      <w:r w:rsidR="00A3510B" w:rsidRPr="00305A39">
        <w:rPr>
          <w:rFonts w:ascii="Arial" w:eastAsia="Calibri" w:hAnsi="Arial" w:cs="Arial"/>
          <w:color w:val="000000"/>
          <w:lang w:eastAsia="en-GB"/>
        </w:rPr>
        <w:t>nding on the age of your child and whether it is a hot or cold meal.</w:t>
      </w:r>
    </w:p>
    <w:p w:rsidR="00CC1D19" w:rsidRPr="00305A39" w:rsidRDefault="00CC1D19" w:rsidP="00CC1D19">
      <w:pPr>
        <w:pStyle w:val="ListParagraph"/>
        <w:rPr>
          <w:rFonts w:ascii="Arial" w:eastAsia="Calibri" w:hAnsi="Arial" w:cs="Arial"/>
          <w:b/>
          <w:color w:val="000000"/>
          <w:u w:val="single"/>
          <w:lang w:eastAsia="en-GB"/>
        </w:rPr>
      </w:pPr>
    </w:p>
    <w:p w:rsidR="00CC1D19" w:rsidRPr="00305A39" w:rsidRDefault="00CC1D19" w:rsidP="00CC1D19">
      <w:pPr>
        <w:pStyle w:val="ListParagraph"/>
        <w:numPr>
          <w:ilvl w:val="0"/>
          <w:numId w:val="2"/>
        </w:numPr>
        <w:spacing w:after="5" w:line="250" w:lineRule="auto"/>
        <w:rPr>
          <w:rFonts w:ascii="Arial" w:eastAsia="Calibri" w:hAnsi="Arial" w:cs="Arial"/>
          <w:b/>
          <w:color w:val="000000"/>
          <w:u w:val="single"/>
          <w:lang w:eastAsia="en-GB"/>
        </w:rPr>
      </w:pPr>
      <w:r w:rsidRPr="00305A39">
        <w:rPr>
          <w:rFonts w:ascii="Arial" w:eastAsia="Calibri" w:hAnsi="Arial" w:cs="Arial"/>
          <w:color w:val="000000"/>
          <w:lang w:eastAsia="en-GB"/>
        </w:rPr>
        <w:t xml:space="preserve">Swimming is £2 and Tatty Bumpkins (movement and yoga class) £3. </w:t>
      </w:r>
    </w:p>
    <w:p w:rsidR="00A3510B" w:rsidRPr="00305A39" w:rsidRDefault="00A3510B" w:rsidP="00A3510B">
      <w:pPr>
        <w:pStyle w:val="ListParagraph"/>
        <w:rPr>
          <w:rFonts w:ascii="Arial" w:eastAsia="Calibri" w:hAnsi="Arial" w:cs="Arial"/>
          <w:b/>
          <w:color w:val="000000"/>
          <w:u w:val="single"/>
          <w:lang w:eastAsia="en-GB"/>
        </w:rPr>
      </w:pPr>
    </w:p>
    <w:p w:rsidR="00A3510B" w:rsidRDefault="00A3510B" w:rsidP="00A3510B">
      <w:pPr>
        <w:pStyle w:val="ListParagraph"/>
        <w:numPr>
          <w:ilvl w:val="0"/>
          <w:numId w:val="2"/>
        </w:numPr>
        <w:spacing w:after="5" w:line="250" w:lineRule="auto"/>
        <w:rPr>
          <w:rFonts w:ascii="Arial" w:eastAsia="Calibri" w:hAnsi="Arial" w:cs="Arial"/>
          <w:b/>
          <w:color w:val="000000"/>
          <w:sz w:val="24"/>
          <w:szCs w:val="24"/>
          <w:u w:val="single"/>
          <w:lang w:eastAsia="en-GB"/>
        </w:rPr>
      </w:pPr>
      <w:r>
        <w:rPr>
          <w:rFonts w:ascii="Arial" w:eastAsia="Calibri" w:hAnsi="Arial" w:cs="Arial"/>
          <w:b/>
          <w:color w:val="000000"/>
          <w:sz w:val="24"/>
          <w:szCs w:val="24"/>
          <w:u w:val="single"/>
          <w:lang w:eastAsia="en-GB"/>
        </w:rPr>
        <w:t>When fees are payable/not payable</w:t>
      </w:r>
    </w:p>
    <w:p w:rsidR="00A3510B" w:rsidRPr="00A3510B" w:rsidRDefault="00A3510B" w:rsidP="00A3510B">
      <w:pPr>
        <w:pStyle w:val="ListParagraph"/>
        <w:rPr>
          <w:rFonts w:ascii="Arial" w:eastAsia="Calibri" w:hAnsi="Arial" w:cs="Arial"/>
          <w:b/>
          <w:color w:val="000000"/>
          <w:sz w:val="24"/>
          <w:szCs w:val="24"/>
          <w:u w:val="single"/>
          <w:lang w:eastAsia="en-GB"/>
        </w:rPr>
      </w:pPr>
    </w:p>
    <w:p w:rsidR="00A3510B" w:rsidRPr="00305A39" w:rsidRDefault="00A3510B"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If the child is attending the setting the hourly rate applies</w:t>
      </w:r>
    </w:p>
    <w:p w:rsidR="00A3510B" w:rsidRPr="00305A39" w:rsidRDefault="00A3510B" w:rsidP="00A3510B">
      <w:pPr>
        <w:pStyle w:val="ListParagraph"/>
        <w:rPr>
          <w:rFonts w:ascii="Arial" w:eastAsia="Calibri" w:hAnsi="Arial" w:cs="Arial"/>
          <w:color w:val="000000"/>
          <w:lang w:eastAsia="en-GB"/>
        </w:rPr>
      </w:pPr>
    </w:p>
    <w:p w:rsidR="00A3510B" w:rsidRPr="00305A39" w:rsidRDefault="00A3510B"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If the child is sick the hourly rate applies</w:t>
      </w:r>
    </w:p>
    <w:p w:rsidR="00A3510B" w:rsidRPr="00305A39" w:rsidRDefault="00A3510B" w:rsidP="00A3510B">
      <w:pPr>
        <w:pStyle w:val="ListParagraph"/>
        <w:rPr>
          <w:rFonts w:ascii="Arial" w:eastAsia="Calibri" w:hAnsi="Arial" w:cs="Arial"/>
          <w:color w:val="000000"/>
          <w:lang w:eastAsia="en-GB"/>
        </w:rPr>
      </w:pPr>
    </w:p>
    <w:p w:rsidR="00A3510B" w:rsidRPr="00305A39" w:rsidRDefault="00A3510B"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If a parent gives at least 4 weeks’ notice of a planned holiday. We may be able to fill the space and the charges may not apply. </w:t>
      </w:r>
    </w:p>
    <w:p w:rsidR="00A3510B" w:rsidRPr="00305A39" w:rsidRDefault="00A3510B" w:rsidP="00A3510B">
      <w:pPr>
        <w:pStyle w:val="ListParagraph"/>
        <w:rPr>
          <w:rFonts w:ascii="Arial" w:eastAsia="Calibri" w:hAnsi="Arial" w:cs="Arial"/>
          <w:color w:val="000000"/>
          <w:lang w:eastAsia="en-GB"/>
        </w:rPr>
      </w:pPr>
    </w:p>
    <w:p w:rsidR="00607BB1" w:rsidRPr="00305A39" w:rsidRDefault="00A3510B" w:rsidP="00607BB1">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If the setting is closed: either planned holidays and bank holidays or in an emergency- the fees do not apply. </w:t>
      </w:r>
    </w:p>
    <w:p w:rsidR="00A3510B" w:rsidRPr="00A3510B" w:rsidRDefault="00A3510B" w:rsidP="00A3510B">
      <w:pPr>
        <w:pStyle w:val="ListParagraph"/>
        <w:numPr>
          <w:ilvl w:val="0"/>
          <w:numId w:val="2"/>
        </w:numPr>
        <w:spacing w:after="5" w:line="250" w:lineRule="auto"/>
        <w:rPr>
          <w:rFonts w:ascii="Arial" w:eastAsia="Calibri" w:hAnsi="Arial" w:cs="Arial"/>
          <w:b/>
          <w:color w:val="000000"/>
          <w:sz w:val="24"/>
          <w:szCs w:val="24"/>
          <w:u w:val="single"/>
          <w:lang w:eastAsia="en-GB"/>
        </w:rPr>
      </w:pPr>
      <w:r w:rsidRPr="00A3510B">
        <w:rPr>
          <w:rFonts w:ascii="Arial" w:eastAsia="Calibri" w:hAnsi="Arial" w:cs="Arial"/>
          <w:b/>
          <w:color w:val="000000"/>
          <w:sz w:val="24"/>
          <w:szCs w:val="24"/>
          <w:u w:val="single"/>
          <w:lang w:eastAsia="en-GB"/>
        </w:rPr>
        <w:t>Retainer and deposit</w:t>
      </w:r>
    </w:p>
    <w:p w:rsidR="00A3510B" w:rsidRPr="00A3510B" w:rsidRDefault="00A3510B" w:rsidP="00A3510B">
      <w:pPr>
        <w:pStyle w:val="ListParagraph"/>
        <w:rPr>
          <w:rFonts w:ascii="Arial" w:eastAsia="Calibri" w:hAnsi="Arial" w:cs="Arial"/>
          <w:color w:val="000000"/>
          <w:sz w:val="24"/>
          <w:szCs w:val="24"/>
          <w:u w:val="single"/>
          <w:lang w:eastAsia="en-GB"/>
        </w:rPr>
      </w:pPr>
    </w:p>
    <w:p w:rsidR="00305A39" w:rsidRDefault="00A3510B" w:rsidP="00305A39">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We do not charge a retainer or deposit for a space but we do ask that you give as much notice as possible if you know you will not be taking up the place</w:t>
      </w:r>
      <w:r w:rsidR="00305A39">
        <w:rPr>
          <w:rFonts w:ascii="Arial" w:eastAsia="Calibri" w:hAnsi="Arial" w:cs="Arial"/>
          <w:color w:val="000000"/>
          <w:lang w:eastAsia="en-GB"/>
        </w:rPr>
        <w:t xml:space="preserve"> that you have booked.</w:t>
      </w:r>
    </w:p>
    <w:p w:rsidR="00305A39" w:rsidRPr="00305A39" w:rsidRDefault="00305A39" w:rsidP="00305A39">
      <w:pPr>
        <w:pStyle w:val="ListParagraph"/>
        <w:rPr>
          <w:rFonts w:ascii="Arial" w:eastAsia="Calibri" w:hAnsi="Arial" w:cs="Arial"/>
          <w:b/>
          <w:color w:val="000000"/>
          <w:sz w:val="24"/>
          <w:szCs w:val="24"/>
          <w:u w:val="single"/>
          <w:lang w:eastAsia="en-GB"/>
        </w:rPr>
      </w:pPr>
    </w:p>
    <w:p w:rsidR="00C44693" w:rsidRPr="00305A39" w:rsidRDefault="00C44693" w:rsidP="00305A39">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b/>
          <w:color w:val="000000"/>
          <w:sz w:val="24"/>
          <w:szCs w:val="24"/>
          <w:u w:val="single"/>
          <w:lang w:eastAsia="en-GB"/>
        </w:rPr>
        <w:t>Invoicing</w:t>
      </w:r>
    </w:p>
    <w:p w:rsidR="00C44693" w:rsidRPr="00C44693" w:rsidRDefault="00C44693" w:rsidP="00C44693">
      <w:pPr>
        <w:pStyle w:val="ListParagraph"/>
        <w:rPr>
          <w:rFonts w:ascii="Arial" w:eastAsia="Calibri" w:hAnsi="Arial" w:cs="Arial"/>
          <w:b/>
          <w:color w:val="000000"/>
          <w:sz w:val="24"/>
          <w:szCs w:val="24"/>
          <w:u w:val="single"/>
          <w:lang w:eastAsia="en-GB"/>
        </w:rPr>
      </w:pPr>
    </w:p>
    <w:p w:rsidR="00C44693" w:rsidRPr="00305A39" w:rsidRDefault="00C44693"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Invoices will be given- the last attended session of the month. The setting will give the invoice to you by hand or put into your child’s bag and you will be notified of this. </w:t>
      </w:r>
    </w:p>
    <w:p w:rsidR="00C44693" w:rsidRPr="00305A39" w:rsidRDefault="00C44693" w:rsidP="00C44693">
      <w:pPr>
        <w:pStyle w:val="ListParagraph"/>
        <w:rPr>
          <w:rFonts w:ascii="Arial" w:eastAsia="Calibri" w:hAnsi="Arial" w:cs="Arial"/>
          <w:color w:val="000000"/>
          <w:lang w:eastAsia="en-GB"/>
        </w:rPr>
      </w:pPr>
    </w:p>
    <w:p w:rsidR="00C44693" w:rsidRPr="00305A39" w:rsidRDefault="00C44693"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The invoices must be paid by the 5</w:t>
      </w:r>
      <w:r w:rsidRPr="00305A39">
        <w:rPr>
          <w:rFonts w:ascii="Arial" w:eastAsia="Calibri" w:hAnsi="Arial" w:cs="Arial"/>
          <w:color w:val="000000"/>
          <w:vertAlign w:val="superscript"/>
          <w:lang w:eastAsia="en-GB"/>
        </w:rPr>
        <w:t>th</w:t>
      </w:r>
      <w:r w:rsidRPr="00305A39">
        <w:rPr>
          <w:rFonts w:ascii="Arial" w:eastAsia="Calibri" w:hAnsi="Arial" w:cs="Arial"/>
          <w:color w:val="000000"/>
          <w:lang w:eastAsia="en-GB"/>
        </w:rPr>
        <w:t xml:space="preserve"> of the following month. A late payment fee of £25 pounds will be charged if payment is made after the 5</w:t>
      </w:r>
      <w:r w:rsidRPr="00305A39">
        <w:rPr>
          <w:rFonts w:ascii="Arial" w:eastAsia="Calibri" w:hAnsi="Arial" w:cs="Arial"/>
          <w:color w:val="000000"/>
          <w:vertAlign w:val="superscript"/>
          <w:lang w:eastAsia="en-GB"/>
        </w:rPr>
        <w:t>th</w:t>
      </w:r>
      <w:r w:rsidRPr="00305A39">
        <w:rPr>
          <w:rFonts w:ascii="Arial" w:eastAsia="Calibri" w:hAnsi="Arial" w:cs="Arial"/>
          <w:color w:val="000000"/>
          <w:lang w:eastAsia="en-GB"/>
        </w:rPr>
        <w:t xml:space="preserve"> of the next month.</w:t>
      </w:r>
    </w:p>
    <w:p w:rsidR="00C44693" w:rsidRPr="00305A39" w:rsidRDefault="00C44693" w:rsidP="00C44693">
      <w:pPr>
        <w:pStyle w:val="ListParagraph"/>
        <w:rPr>
          <w:rFonts w:ascii="Arial" w:eastAsia="Calibri" w:hAnsi="Arial" w:cs="Arial"/>
          <w:color w:val="000000"/>
          <w:lang w:eastAsia="en-GB"/>
        </w:rPr>
      </w:pPr>
    </w:p>
    <w:p w:rsidR="00C44693" w:rsidRPr="00305A39" w:rsidRDefault="00C44693"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Bank details are included on the invoices if you wish to pay directly in to the bank, cash and cheques are also accepted. Cheques must be payable to Charlotte Hamlin. </w:t>
      </w:r>
    </w:p>
    <w:p w:rsidR="00C44693" w:rsidRPr="00305A39" w:rsidRDefault="00C44693" w:rsidP="00C44693">
      <w:pPr>
        <w:pStyle w:val="ListParagraph"/>
        <w:rPr>
          <w:rFonts w:ascii="Arial" w:eastAsia="Calibri" w:hAnsi="Arial" w:cs="Arial"/>
          <w:color w:val="000000"/>
          <w:lang w:eastAsia="en-GB"/>
        </w:rPr>
      </w:pPr>
    </w:p>
    <w:p w:rsidR="00C44693" w:rsidRPr="00305A39" w:rsidRDefault="00C44693" w:rsidP="00A3510B">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Included on the invoice are details of additional charges: activities and meals. The early years funding is also deducted and explained on the invoice. The number of hours are shown plus the hourly rate. </w:t>
      </w:r>
    </w:p>
    <w:p w:rsidR="00607BB1" w:rsidRDefault="00607BB1" w:rsidP="00607BB1">
      <w:pPr>
        <w:spacing w:after="5" w:line="250" w:lineRule="auto"/>
        <w:rPr>
          <w:rFonts w:ascii="Arial" w:eastAsia="Calibri" w:hAnsi="Arial" w:cs="Arial"/>
          <w:color w:val="000000"/>
          <w:sz w:val="24"/>
          <w:szCs w:val="24"/>
          <w:u w:val="single"/>
          <w:lang w:eastAsia="en-GB"/>
        </w:rPr>
      </w:pPr>
    </w:p>
    <w:p w:rsidR="00607BB1" w:rsidRDefault="00C44693" w:rsidP="00C44693">
      <w:pPr>
        <w:pStyle w:val="ListParagraph"/>
        <w:numPr>
          <w:ilvl w:val="0"/>
          <w:numId w:val="2"/>
        </w:numPr>
        <w:spacing w:after="5" w:line="250" w:lineRule="auto"/>
        <w:rPr>
          <w:rFonts w:ascii="Arial" w:eastAsia="Calibri" w:hAnsi="Arial" w:cs="Arial"/>
          <w:b/>
          <w:color w:val="000000"/>
          <w:sz w:val="24"/>
          <w:szCs w:val="24"/>
          <w:u w:val="single"/>
          <w:lang w:eastAsia="en-GB"/>
        </w:rPr>
      </w:pPr>
      <w:r w:rsidRPr="00C44693">
        <w:rPr>
          <w:rFonts w:ascii="Arial" w:eastAsia="Calibri" w:hAnsi="Arial" w:cs="Arial"/>
          <w:b/>
          <w:color w:val="000000"/>
          <w:sz w:val="24"/>
          <w:szCs w:val="24"/>
          <w:u w:val="single"/>
          <w:lang w:eastAsia="en-GB"/>
        </w:rPr>
        <w:t>Changes to your child’s hours</w:t>
      </w:r>
    </w:p>
    <w:p w:rsidR="00C44693" w:rsidRDefault="00C44693" w:rsidP="00C44693">
      <w:pPr>
        <w:spacing w:after="5" w:line="250" w:lineRule="auto"/>
        <w:rPr>
          <w:rFonts w:ascii="Arial" w:eastAsia="Calibri" w:hAnsi="Arial" w:cs="Arial"/>
          <w:b/>
          <w:color w:val="000000"/>
          <w:sz w:val="24"/>
          <w:szCs w:val="24"/>
          <w:u w:val="single"/>
          <w:lang w:eastAsia="en-GB"/>
        </w:rPr>
      </w:pPr>
    </w:p>
    <w:p w:rsidR="00CD7FD7" w:rsidRPr="00305A39" w:rsidRDefault="00CD7FD7" w:rsidP="00C44693">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If you wish to change your child’s contracted hours we require at least 4 weeks’ notice.</w:t>
      </w:r>
    </w:p>
    <w:p w:rsidR="00CD7FD7" w:rsidRPr="00305A39" w:rsidRDefault="00CD7FD7" w:rsidP="00CD7FD7">
      <w:pPr>
        <w:pStyle w:val="ListParagraph"/>
        <w:rPr>
          <w:rFonts w:ascii="Arial" w:eastAsia="Calibri" w:hAnsi="Arial" w:cs="Arial"/>
          <w:color w:val="000000"/>
          <w:lang w:eastAsia="en-GB"/>
        </w:rPr>
      </w:pPr>
    </w:p>
    <w:p w:rsidR="00CD7FD7" w:rsidRPr="00305A39" w:rsidRDefault="00CD7FD7" w:rsidP="00C44693">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If you wish to change your child’s contracted day, we may not always be able to accommodate these changes by the date that you require but we will endeavour to fit you in as soon as a space becomes available.</w:t>
      </w:r>
    </w:p>
    <w:p w:rsidR="00CD7FD7" w:rsidRPr="00305A39" w:rsidRDefault="00CD7FD7" w:rsidP="00CD7FD7">
      <w:pPr>
        <w:pStyle w:val="ListParagraph"/>
        <w:rPr>
          <w:rFonts w:ascii="Arial" w:eastAsia="Calibri" w:hAnsi="Arial" w:cs="Arial"/>
          <w:color w:val="000000"/>
          <w:lang w:eastAsia="en-GB"/>
        </w:rPr>
      </w:pPr>
    </w:p>
    <w:p w:rsidR="00C44693" w:rsidRPr="00305A39" w:rsidRDefault="00CD7FD7" w:rsidP="00C44693">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 xml:space="preserve">Parents/carers can give verbal notice of changes to hours and days. Once a date has been agreed we will ask the parent/carer to sign an additional sheet in their child’s records to state the change and date. </w:t>
      </w:r>
    </w:p>
    <w:p w:rsidR="00607BB1" w:rsidRPr="00305A39" w:rsidRDefault="00607BB1" w:rsidP="00607BB1">
      <w:pPr>
        <w:spacing w:after="5" w:line="250" w:lineRule="auto"/>
        <w:rPr>
          <w:rFonts w:ascii="Arial" w:eastAsia="Calibri" w:hAnsi="Arial" w:cs="Arial"/>
          <w:color w:val="000000"/>
          <w:u w:val="single"/>
          <w:lang w:eastAsia="en-GB"/>
        </w:rPr>
      </w:pPr>
    </w:p>
    <w:p w:rsidR="00CD7FD7" w:rsidRDefault="00CD7FD7" w:rsidP="00CD7FD7">
      <w:pPr>
        <w:pStyle w:val="ListParagraph"/>
        <w:numPr>
          <w:ilvl w:val="0"/>
          <w:numId w:val="2"/>
        </w:numPr>
        <w:spacing w:after="0"/>
        <w:rPr>
          <w:rFonts w:ascii="Arial" w:eastAsia="Calibri" w:hAnsi="Arial" w:cs="Arial"/>
          <w:b/>
          <w:color w:val="000000"/>
          <w:sz w:val="24"/>
          <w:szCs w:val="24"/>
          <w:u w:val="single"/>
          <w:lang w:eastAsia="en-GB"/>
        </w:rPr>
      </w:pPr>
      <w:r w:rsidRPr="00CD7FD7">
        <w:rPr>
          <w:rFonts w:ascii="Arial" w:eastAsia="Calibri" w:hAnsi="Arial" w:cs="Arial"/>
          <w:b/>
          <w:color w:val="000000"/>
          <w:sz w:val="24"/>
          <w:szCs w:val="24"/>
          <w:u w:val="single"/>
          <w:lang w:eastAsia="en-GB"/>
        </w:rPr>
        <w:t>Notice period to cancel child’s place</w:t>
      </w:r>
    </w:p>
    <w:p w:rsidR="00CD7FD7" w:rsidRDefault="00CD7FD7" w:rsidP="00CD7FD7">
      <w:pPr>
        <w:spacing w:after="0"/>
        <w:rPr>
          <w:rFonts w:ascii="Arial" w:eastAsia="Calibri" w:hAnsi="Arial" w:cs="Arial"/>
          <w:b/>
          <w:color w:val="000000"/>
          <w:sz w:val="24"/>
          <w:szCs w:val="24"/>
          <w:u w:val="single"/>
          <w:lang w:eastAsia="en-GB"/>
        </w:rPr>
      </w:pPr>
    </w:p>
    <w:p w:rsidR="00CD7FD7" w:rsidRPr="00305A39" w:rsidRDefault="00CD7FD7" w:rsidP="00CD7FD7">
      <w:pPr>
        <w:pStyle w:val="ListParagraph"/>
        <w:numPr>
          <w:ilvl w:val="0"/>
          <w:numId w:val="2"/>
        </w:numPr>
        <w:spacing w:after="0"/>
        <w:rPr>
          <w:rFonts w:ascii="Arial" w:eastAsia="Calibri" w:hAnsi="Arial" w:cs="Arial"/>
          <w:color w:val="000000"/>
          <w:lang w:eastAsia="en-GB"/>
        </w:rPr>
      </w:pPr>
      <w:r w:rsidRPr="00305A39">
        <w:rPr>
          <w:rFonts w:ascii="Arial" w:eastAsia="Calibri" w:hAnsi="Arial" w:cs="Arial"/>
          <w:color w:val="000000"/>
          <w:lang w:eastAsia="en-GB"/>
        </w:rPr>
        <w:t xml:space="preserve">Parents/carers must give at least 4 </w:t>
      </w:r>
      <w:r w:rsidR="00F32392" w:rsidRPr="00305A39">
        <w:rPr>
          <w:rFonts w:ascii="Arial" w:eastAsia="Calibri" w:hAnsi="Arial" w:cs="Arial"/>
          <w:color w:val="000000"/>
          <w:lang w:eastAsia="en-GB"/>
        </w:rPr>
        <w:t>weeks’ notice</w:t>
      </w:r>
      <w:r w:rsidRPr="00305A39">
        <w:rPr>
          <w:rFonts w:ascii="Arial" w:eastAsia="Calibri" w:hAnsi="Arial" w:cs="Arial"/>
          <w:color w:val="000000"/>
          <w:lang w:eastAsia="en-GB"/>
        </w:rPr>
        <w:t xml:space="preserve"> to cancel their child’s place at the setting.  This can be given in writing or verbally (the setting will record this).</w:t>
      </w:r>
      <w:r w:rsidR="00F32392" w:rsidRPr="00305A39">
        <w:rPr>
          <w:rFonts w:ascii="Arial" w:eastAsia="Calibri" w:hAnsi="Arial" w:cs="Arial"/>
          <w:color w:val="000000"/>
          <w:lang w:eastAsia="en-GB"/>
        </w:rPr>
        <w:t xml:space="preserve"> </w:t>
      </w:r>
    </w:p>
    <w:p w:rsidR="00F32392" w:rsidRPr="00305A39" w:rsidRDefault="00F32392" w:rsidP="00F32392">
      <w:pPr>
        <w:pStyle w:val="ListParagraph"/>
        <w:rPr>
          <w:rFonts w:ascii="Arial" w:eastAsia="Calibri" w:hAnsi="Arial" w:cs="Arial"/>
          <w:color w:val="000000"/>
          <w:lang w:eastAsia="en-GB"/>
        </w:rPr>
      </w:pPr>
    </w:p>
    <w:p w:rsidR="00F32392" w:rsidRPr="00305A39" w:rsidRDefault="00F32392" w:rsidP="00CD7FD7">
      <w:pPr>
        <w:pStyle w:val="ListParagraph"/>
        <w:numPr>
          <w:ilvl w:val="0"/>
          <w:numId w:val="2"/>
        </w:numPr>
        <w:spacing w:after="0"/>
        <w:rPr>
          <w:rFonts w:ascii="Arial" w:eastAsia="Calibri" w:hAnsi="Arial" w:cs="Arial"/>
          <w:color w:val="000000"/>
          <w:lang w:eastAsia="en-GB"/>
        </w:rPr>
      </w:pPr>
      <w:r w:rsidRPr="00305A39">
        <w:rPr>
          <w:rFonts w:ascii="Arial" w:eastAsia="Calibri" w:hAnsi="Arial" w:cs="Arial"/>
          <w:color w:val="000000"/>
          <w:lang w:eastAsia="en-GB"/>
        </w:rPr>
        <w:t>Your child’s place may be cancelled if payment is not made within 14 day of receiving the invoice.</w:t>
      </w:r>
    </w:p>
    <w:p w:rsidR="00F32392" w:rsidRPr="00305A39" w:rsidRDefault="00F32392" w:rsidP="00F32392">
      <w:pPr>
        <w:pStyle w:val="ListParagraph"/>
        <w:rPr>
          <w:rFonts w:ascii="Arial" w:eastAsia="Calibri" w:hAnsi="Arial" w:cs="Arial"/>
          <w:color w:val="000000"/>
          <w:lang w:eastAsia="en-GB"/>
        </w:rPr>
      </w:pPr>
    </w:p>
    <w:p w:rsidR="00F32392" w:rsidRPr="00305A39" w:rsidRDefault="00F32392" w:rsidP="00F32392">
      <w:pPr>
        <w:pStyle w:val="ListParagraph"/>
        <w:numPr>
          <w:ilvl w:val="0"/>
          <w:numId w:val="2"/>
        </w:numPr>
        <w:spacing w:after="0"/>
        <w:rPr>
          <w:rFonts w:ascii="Arial" w:eastAsia="Calibri" w:hAnsi="Arial" w:cs="Arial"/>
          <w:color w:val="000000"/>
          <w:lang w:eastAsia="en-GB"/>
        </w:rPr>
      </w:pPr>
      <w:r w:rsidRPr="00305A39">
        <w:rPr>
          <w:rFonts w:ascii="Arial" w:eastAsia="Calibri" w:hAnsi="Arial" w:cs="Arial"/>
          <w:color w:val="000000"/>
          <w:lang w:eastAsia="en-GB"/>
        </w:rPr>
        <w:t xml:space="preserve">If 4 weeks’ notice is not given </w:t>
      </w:r>
      <w:proofErr w:type="spellStart"/>
      <w:r w:rsidRPr="00305A39">
        <w:rPr>
          <w:rFonts w:ascii="Arial" w:eastAsia="Calibri" w:hAnsi="Arial" w:cs="Arial"/>
          <w:color w:val="000000"/>
          <w:lang w:eastAsia="en-GB"/>
        </w:rPr>
        <w:t>e.g</w:t>
      </w:r>
      <w:proofErr w:type="spellEnd"/>
      <w:r w:rsidRPr="00305A39">
        <w:rPr>
          <w:rFonts w:ascii="Arial" w:eastAsia="Calibri" w:hAnsi="Arial" w:cs="Arial"/>
          <w:color w:val="000000"/>
          <w:lang w:eastAsia="en-GB"/>
        </w:rPr>
        <w:t xml:space="preserve"> 1 week notice is given- the contracted hours will be charged for the full 4 weeks. If your child is funded, funding will be claimed for 4 weeks after notice is given.</w:t>
      </w:r>
    </w:p>
    <w:p w:rsidR="00607BB1" w:rsidRPr="00305A39" w:rsidRDefault="00607BB1" w:rsidP="00607BB1">
      <w:pPr>
        <w:spacing w:after="5" w:line="250" w:lineRule="auto"/>
        <w:rPr>
          <w:rFonts w:ascii="Arial" w:eastAsia="Calibri" w:hAnsi="Arial" w:cs="Arial"/>
          <w:color w:val="000000"/>
          <w:u w:val="single"/>
          <w:lang w:eastAsia="en-GB"/>
        </w:rPr>
      </w:pPr>
    </w:p>
    <w:p w:rsidR="00607BB1" w:rsidRPr="00305A39" w:rsidRDefault="00F32392" w:rsidP="00F32392">
      <w:pPr>
        <w:pStyle w:val="ListParagraph"/>
        <w:numPr>
          <w:ilvl w:val="0"/>
          <w:numId w:val="2"/>
        </w:numPr>
        <w:spacing w:after="5" w:line="250" w:lineRule="auto"/>
        <w:rPr>
          <w:rFonts w:ascii="Arial" w:eastAsia="Calibri" w:hAnsi="Arial" w:cs="Arial"/>
          <w:color w:val="000000"/>
          <w:lang w:eastAsia="en-GB"/>
        </w:rPr>
      </w:pPr>
      <w:r w:rsidRPr="00305A39">
        <w:rPr>
          <w:rFonts w:ascii="Arial" w:eastAsia="Calibri" w:hAnsi="Arial" w:cs="Arial"/>
          <w:color w:val="000000"/>
          <w:lang w:eastAsia="en-GB"/>
        </w:rPr>
        <w:t>If you are late collecting your child the hourly rate applies unless it is unsociable hours, after 18.30pm which are charged at £4.50 an hour.</w:t>
      </w:r>
    </w:p>
    <w:p w:rsidR="00E60C2D" w:rsidRPr="00305A39" w:rsidRDefault="00E60C2D" w:rsidP="009E234F">
      <w:pPr>
        <w:spacing w:after="126" w:line="249" w:lineRule="auto"/>
        <w:jc w:val="both"/>
        <w:rPr>
          <w:rFonts w:ascii="Arial" w:eastAsia="Arial" w:hAnsi="Arial" w:cs="Arial"/>
          <w:b/>
          <w:color w:val="000000"/>
          <w:u w:val="single"/>
          <w:lang w:eastAsia="en-GB"/>
        </w:rPr>
      </w:pPr>
    </w:p>
    <w:p w:rsidR="0069566A" w:rsidRPr="0069566A" w:rsidRDefault="0069566A" w:rsidP="0069566A">
      <w:pPr>
        <w:pStyle w:val="ListParagraph"/>
        <w:numPr>
          <w:ilvl w:val="0"/>
          <w:numId w:val="2"/>
        </w:numPr>
        <w:spacing w:after="5" w:line="250" w:lineRule="auto"/>
        <w:rPr>
          <w:rFonts w:ascii="Calibri" w:eastAsia="Calibri" w:hAnsi="Calibri" w:cs="Calibri"/>
          <w:color w:val="000000"/>
          <w:lang w:eastAsia="en-GB"/>
        </w:rPr>
      </w:pPr>
      <w:r w:rsidRPr="0069566A">
        <w:rPr>
          <w:rFonts w:ascii="Arial" w:eastAsia="Arial" w:hAnsi="Arial" w:cs="Arial"/>
          <w:b/>
          <w:color w:val="000000"/>
          <w:sz w:val="24"/>
          <w:lang w:eastAsia="en-GB"/>
        </w:rPr>
        <w:t xml:space="preserve">Non-payment of fees:  </w:t>
      </w:r>
    </w:p>
    <w:p w:rsidR="0069566A" w:rsidRPr="0069566A" w:rsidRDefault="0069566A" w:rsidP="0069566A">
      <w:pPr>
        <w:spacing w:after="5" w:line="250" w:lineRule="auto"/>
        <w:rPr>
          <w:rFonts w:ascii="Calibri" w:eastAsia="Calibri" w:hAnsi="Calibri" w:cs="Calibri"/>
          <w:color w:val="000000"/>
          <w:lang w:eastAsia="en-GB"/>
        </w:rPr>
      </w:pPr>
    </w:p>
    <w:p w:rsidR="0069566A" w:rsidRPr="00305A39" w:rsidRDefault="0069566A" w:rsidP="0069566A">
      <w:pPr>
        <w:pStyle w:val="ListParagraph"/>
        <w:numPr>
          <w:ilvl w:val="0"/>
          <w:numId w:val="2"/>
        </w:numPr>
        <w:spacing w:after="0"/>
        <w:rPr>
          <w:rFonts w:ascii="Arial" w:eastAsia="Arial" w:hAnsi="Arial" w:cs="Arial"/>
          <w:color w:val="000000"/>
          <w:lang w:eastAsia="en-GB"/>
        </w:rPr>
      </w:pPr>
      <w:r w:rsidRPr="00305A39">
        <w:rPr>
          <w:rFonts w:ascii="Arial" w:eastAsia="Arial" w:hAnsi="Arial" w:cs="Arial"/>
          <w:color w:val="000000"/>
          <w:lang w:eastAsia="en-GB"/>
        </w:rPr>
        <w:t>The invoice is given on the last session of each month and must be paid by the 5</w:t>
      </w:r>
      <w:r w:rsidRPr="00305A39">
        <w:rPr>
          <w:rFonts w:ascii="Arial" w:eastAsia="Arial" w:hAnsi="Arial" w:cs="Arial"/>
          <w:color w:val="000000"/>
          <w:vertAlign w:val="superscript"/>
          <w:lang w:eastAsia="en-GB"/>
        </w:rPr>
        <w:t>th</w:t>
      </w:r>
      <w:r w:rsidRPr="00305A39">
        <w:rPr>
          <w:rFonts w:ascii="Arial" w:eastAsia="Arial" w:hAnsi="Arial" w:cs="Arial"/>
          <w:color w:val="000000"/>
          <w:lang w:eastAsia="en-GB"/>
        </w:rPr>
        <w:t xml:space="preserve"> of the following month. If the bill is not paid we will set up a debt recovery meeting by </w:t>
      </w:r>
      <w:r w:rsidRPr="00305A39">
        <w:rPr>
          <w:rFonts w:ascii="Arial" w:eastAsia="Arial" w:hAnsi="Arial" w:cs="Arial"/>
          <w:color w:val="000000"/>
          <w:lang w:eastAsia="en-GB"/>
        </w:rPr>
        <w:lastRenderedPageBreak/>
        <w:t>the 14</w:t>
      </w:r>
      <w:r w:rsidRPr="00305A39">
        <w:rPr>
          <w:rFonts w:ascii="Arial" w:eastAsia="Arial" w:hAnsi="Arial" w:cs="Arial"/>
          <w:color w:val="000000"/>
          <w:vertAlign w:val="superscript"/>
          <w:lang w:eastAsia="en-GB"/>
        </w:rPr>
        <w:t>th</w:t>
      </w:r>
      <w:r w:rsidRPr="00305A39">
        <w:rPr>
          <w:rFonts w:ascii="Arial" w:eastAsia="Arial" w:hAnsi="Arial" w:cs="Arial"/>
          <w:color w:val="000000"/>
          <w:lang w:eastAsia="en-GB"/>
        </w:rPr>
        <w:t xml:space="preserve"> of the month. A payment plan may be agreed with a time scale of payment dates and must be signed by both the parent/carer and the setting manager. </w:t>
      </w:r>
    </w:p>
    <w:p w:rsidR="0069566A" w:rsidRPr="00305A39" w:rsidRDefault="0069566A" w:rsidP="0069566A">
      <w:pPr>
        <w:pStyle w:val="ListParagraph"/>
        <w:numPr>
          <w:ilvl w:val="0"/>
          <w:numId w:val="2"/>
        </w:numPr>
        <w:spacing w:after="0"/>
        <w:rPr>
          <w:rFonts w:ascii="Calibri" w:eastAsia="Calibri" w:hAnsi="Calibri" w:cs="Calibri"/>
          <w:color w:val="000000"/>
          <w:lang w:eastAsia="en-GB"/>
        </w:rPr>
      </w:pPr>
      <w:r w:rsidRPr="00305A39">
        <w:rPr>
          <w:rFonts w:ascii="Arial" w:eastAsia="Arial" w:hAnsi="Arial" w:cs="Arial"/>
          <w:color w:val="000000"/>
          <w:lang w:eastAsia="en-GB"/>
        </w:rPr>
        <w:t>If the payment plan is not followed the child’s place may be cancelled until the debt is paid.</w:t>
      </w:r>
    </w:p>
    <w:p w:rsidR="0069566A" w:rsidRDefault="0069566A" w:rsidP="009E234F">
      <w:pPr>
        <w:spacing w:after="126" w:line="249" w:lineRule="auto"/>
        <w:ind w:left="10" w:hanging="10"/>
        <w:jc w:val="center"/>
        <w:rPr>
          <w:rFonts w:ascii="Arial" w:eastAsia="Arial" w:hAnsi="Arial" w:cs="Arial"/>
          <w:color w:val="000000"/>
          <w:sz w:val="24"/>
          <w:lang w:eastAsia="en-GB"/>
        </w:rPr>
      </w:pPr>
    </w:p>
    <w:p w:rsidR="00E60C2D" w:rsidRDefault="009E234F" w:rsidP="009E234F">
      <w:pPr>
        <w:spacing w:after="126" w:line="249" w:lineRule="auto"/>
        <w:ind w:left="10" w:hanging="10"/>
        <w:jc w:val="center"/>
        <w:rPr>
          <w:rFonts w:ascii="Arial" w:eastAsia="Arial" w:hAnsi="Arial" w:cs="Arial"/>
          <w:b/>
          <w:color w:val="000000"/>
          <w:sz w:val="24"/>
          <w:u w:val="single"/>
          <w:lang w:eastAsia="en-GB"/>
        </w:rPr>
      </w:pPr>
      <w:r>
        <w:rPr>
          <w:rFonts w:ascii="Arial" w:eastAsia="Arial" w:hAnsi="Arial" w:cs="Arial"/>
          <w:b/>
          <w:color w:val="000000"/>
          <w:sz w:val="24"/>
          <w:u w:val="single"/>
          <w:lang w:eastAsia="en-GB"/>
        </w:rPr>
        <w:t>Early Years Entitlement (EYE)</w:t>
      </w:r>
    </w:p>
    <w:p w:rsidR="0069566A" w:rsidRDefault="0069566A" w:rsidP="009E234F">
      <w:pPr>
        <w:spacing w:after="126" w:line="249" w:lineRule="auto"/>
        <w:ind w:left="10" w:hanging="10"/>
        <w:jc w:val="center"/>
        <w:rPr>
          <w:rFonts w:ascii="Arial" w:eastAsia="Arial" w:hAnsi="Arial" w:cs="Arial"/>
          <w:b/>
          <w:color w:val="000000"/>
          <w:sz w:val="24"/>
          <w:u w:val="single"/>
          <w:lang w:eastAsia="en-GB"/>
        </w:rPr>
      </w:pPr>
    </w:p>
    <w:p w:rsidR="00E60C2D" w:rsidRDefault="00E60C2D" w:rsidP="00E60C2D">
      <w:pPr>
        <w:pStyle w:val="ListParagraph"/>
        <w:numPr>
          <w:ilvl w:val="0"/>
          <w:numId w:val="2"/>
        </w:numPr>
        <w:spacing w:after="126" w:line="249" w:lineRule="auto"/>
        <w:jc w:val="both"/>
        <w:rPr>
          <w:rFonts w:ascii="Arial" w:eastAsia="Arial" w:hAnsi="Arial" w:cs="Arial"/>
          <w:b/>
          <w:color w:val="000000"/>
          <w:sz w:val="24"/>
          <w:u w:val="single"/>
          <w:lang w:eastAsia="en-GB"/>
        </w:rPr>
      </w:pPr>
      <w:r w:rsidRPr="00E60C2D">
        <w:rPr>
          <w:rFonts w:ascii="Arial" w:eastAsia="Arial" w:hAnsi="Arial" w:cs="Arial"/>
          <w:b/>
          <w:color w:val="000000"/>
          <w:sz w:val="24"/>
          <w:u w:val="single"/>
          <w:lang w:eastAsia="en-GB"/>
        </w:rPr>
        <w:t>Universal Entitlement (15 hours)</w:t>
      </w:r>
    </w:p>
    <w:p w:rsidR="00E60C2D" w:rsidRPr="00E60C2D" w:rsidRDefault="00E60C2D" w:rsidP="00E60C2D">
      <w:pPr>
        <w:pStyle w:val="ListParagraph"/>
        <w:spacing w:after="126" w:line="249" w:lineRule="auto"/>
        <w:jc w:val="both"/>
        <w:rPr>
          <w:rFonts w:ascii="Arial" w:eastAsia="Arial" w:hAnsi="Arial" w:cs="Arial"/>
          <w:b/>
          <w:color w:val="000000"/>
          <w:sz w:val="24"/>
          <w:u w:val="single"/>
          <w:lang w:eastAsia="en-GB"/>
        </w:rPr>
      </w:pPr>
      <w:r w:rsidRPr="00E60C2D">
        <w:rPr>
          <w:rFonts w:ascii="Arial" w:eastAsia="Arial" w:hAnsi="Arial" w:cs="Arial"/>
          <w:b/>
          <w:color w:val="000000"/>
          <w:sz w:val="24"/>
          <w:u w:val="single"/>
          <w:lang w:eastAsia="en-GB"/>
        </w:rPr>
        <w:t xml:space="preserve"> </w:t>
      </w:r>
    </w:p>
    <w:p w:rsidR="00E60C2D" w:rsidRPr="00305A39" w:rsidRDefault="00E60C2D" w:rsidP="00E60C2D">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All 3 to 4-year-olds in England can get free early education or </w:t>
      </w:r>
      <w:proofErr w:type="spellStart"/>
      <w:r w:rsidRPr="00305A39">
        <w:rPr>
          <w:rFonts w:ascii="Arial" w:eastAsia="Arial" w:hAnsi="Arial" w:cs="Arial"/>
          <w:color w:val="000000"/>
          <w:lang w:eastAsia="en-GB"/>
        </w:rPr>
        <w:t>childcare.Children</w:t>
      </w:r>
      <w:proofErr w:type="spellEnd"/>
      <w:r w:rsidRPr="00305A39">
        <w:rPr>
          <w:rFonts w:ascii="Arial" w:eastAsia="Arial" w:hAnsi="Arial" w:cs="Arial"/>
          <w:color w:val="000000"/>
          <w:lang w:eastAsia="en-GB"/>
        </w:rPr>
        <w:t xml:space="preserve"> can get 570 free hours per year. It’s usually taken as 15 hours a week for 38 weeks of the year, but you can choose to take fewer hours over more weeks, for example.</w:t>
      </w:r>
    </w:p>
    <w:p w:rsidR="00E60C2D" w:rsidRPr="00305A39" w:rsidRDefault="00E60C2D" w:rsidP="00E60C2D">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You can get it from the term after your child’s 3rd birthday.</w:t>
      </w:r>
    </w:p>
    <w:p w:rsidR="00127B2A" w:rsidRPr="00305A39" w:rsidRDefault="00127B2A" w:rsidP="00127B2A">
      <w:pPr>
        <w:pStyle w:val="ListParagraph"/>
        <w:spacing w:after="126" w:line="249" w:lineRule="auto"/>
        <w:jc w:val="both"/>
        <w:rPr>
          <w:rFonts w:ascii="Arial" w:eastAsia="Arial" w:hAnsi="Arial" w:cs="Arial"/>
          <w:color w:val="000000"/>
          <w:lang w:eastAsia="en-GB"/>
        </w:rPr>
      </w:pP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Your 2-year-old can get free early education and childcare if you live in England and get one of the following benefits:</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Income Support</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income-based Jobseeker’s Allowance (JSA)</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income-related Employment and Support Allowance (ESA)</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Universal Credit</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tax credits and you have an annual income of under £16,190 before tax</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 guaranteed element of State Pension Credit</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support through part 6 of the Immigration and Asylum Act</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 Working Tax Credit 4-week run on (the payment you get when you stop qualifying for Working Tax Credit)</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A child can also get free early education and childcare if any of the following apply:</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they’re looked after by a local council</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they have a current statement of special education needs (SEN) or an education, health and care (EHC) plan</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they get Disability Living Allowance</w:t>
      </w:r>
    </w:p>
    <w:p w:rsidR="00127B2A" w:rsidRPr="00305A39" w:rsidRDefault="00127B2A" w:rsidP="00127B2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they’ve left care under a special guardianship order, child arrangements order or adoption order</w:t>
      </w:r>
    </w:p>
    <w:p w:rsidR="00E60C2D" w:rsidRPr="00305A39" w:rsidRDefault="0069566A" w:rsidP="0069566A">
      <w:pPr>
        <w:pStyle w:val="ListParagraph"/>
        <w:numPr>
          <w:ilvl w:val="0"/>
          <w:numId w:val="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funding </w:t>
      </w:r>
      <w:r w:rsidR="00127B2A" w:rsidRPr="00305A39">
        <w:rPr>
          <w:rFonts w:ascii="Arial" w:eastAsia="Arial" w:hAnsi="Arial" w:cs="Arial"/>
          <w:color w:val="000000"/>
          <w:lang w:eastAsia="en-GB"/>
        </w:rPr>
        <w:t>starts from the term after your child’s 2nd birthday</w:t>
      </w:r>
    </w:p>
    <w:p w:rsidR="0069566A" w:rsidRPr="00305A39" w:rsidRDefault="0069566A" w:rsidP="0069566A">
      <w:pPr>
        <w:pStyle w:val="ListParagraph"/>
        <w:numPr>
          <w:ilvl w:val="0"/>
          <w:numId w:val="2"/>
        </w:numPr>
        <w:spacing w:after="126" w:line="249" w:lineRule="auto"/>
        <w:jc w:val="both"/>
        <w:rPr>
          <w:rFonts w:ascii="Arial" w:eastAsia="Arial" w:hAnsi="Arial" w:cs="Arial"/>
          <w:color w:val="000000"/>
          <w:lang w:eastAsia="en-GB"/>
        </w:rPr>
      </w:pPr>
      <w:proofErr w:type="gramStart"/>
      <w:r w:rsidRPr="00305A39">
        <w:rPr>
          <w:rFonts w:ascii="Arial" w:eastAsia="Arial" w:hAnsi="Arial" w:cs="Arial"/>
          <w:color w:val="000000"/>
          <w:lang w:eastAsia="en-GB"/>
        </w:rPr>
        <w:t>you</w:t>
      </w:r>
      <w:proofErr w:type="gramEnd"/>
      <w:r w:rsidRPr="00305A39">
        <w:rPr>
          <w:rFonts w:ascii="Arial" w:eastAsia="Arial" w:hAnsi="Arial" w:cs="Arial"/>
          <w:color w:val="000000"/>
          <w:lang w:eastAsia="en-GB"/>
        </w:rPr>
        <w:t xml:space="preserve"> must have a letter confirming your eligibility.</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The free early education and childcare:</w:t>
      </w:r>
    </w:p>
    <w:p w:rsidR="00E60C2D" w:rsidRPr="00305A39" w:rsidRDefault="00E60C2D" w:rsidP="00E60C2D">
      <w:pPr>
        <w:numPr>
          <w:ilvl w:val="0"/>
          <w:numId w:val="1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must be with an approved childcare provider</w:t>
      </w:r>
    </w:p>
    <w:p w:rsidR="00E60C2D" w:rsidRPr="00305A39" w:rsidRDefault="00E60C2D" w:rsidP="00E60C2D">
      <w:pPr>
        <w:numPr>
          <w:ilvl w:val="0"/>
          <w:numId w:val="12"/>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stops when your child starts in reception class (or reaches compulsory school age, if later)</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Contact your childcare provider or local council to find out more</w:t>
      </w:r>
    </w:p>
    <w:p w:rsidR="00E60C2D" w:rsidRDefault="00E60C2D" w:rsidP="00E60C2D">
      <w:pPr>
        <w:spacing w:after="126" w:line="249" w:lineRule="auto"/>
        <w:jc w:val="both"/>
        <w:rPr>
          <w:rFonts w:ascii="Arial" w:eastAsia="Arial" w:hAnsi="Arial" w:cs="Arial"/>
          <w:b/>
          <w:bCs/>
          <w:color w:val="000000"/>
          <w:sz w:val="24"/>
          <w:szCs w:val="24"/>
          <w:lang w:eastAsia="en-GB"/>
        </w:rPr>
      </w:pPr>
      <w:r>
        <w:rPr>
          <w:rFonts w:ascii="Arial" w:eastAsia="Arial" w:hAnsi="Arial" w:cs="Arial"/>
          <w:b/>
          <w:color w:val="000000"/>
          <w:sz w:val="24"/>
          <w:u w:val="single"/>
          <w:lang w:eastAsia="en-GB"/>
        </w:rPr>
        <w:t>Extended hours (15 hours)</w:t>
      </w:r>
    </w:p>
    <w:p w:rsidR="00E60C2D" w:rsidRPr="00E60C2D" w:rsidRDefault="00E60C2D" w:rsidP="00E60C2D">
      <w:pPr>
        <w:spacing w:after="126" w:line="249" w:lineRule="auto"/>
        <w:ind w:left="10" w:hanging="10"/>
        <w:jc w:val="both"/>
        <w:rPr>
          <w:rFonts w:ascii="Arial" w:eastAsia="Arial" w:hAnsi="Arial" w:cs="Arial"/>
          <w:b/>
          <w:bCs/>
          <w:color w:val="000000"/>
          <w:sz w:val="24"/>
          <w:szCs w:val="24"/>
          <w:lang w:eastAsia="en-GB"/>
        </w:rPr>
      </w:pPr>
      <w:r w:rsidRPr="00E60C2D">
        <w:rPr>
          <w:rFonts w:ascii="Arial" w:eastAsia="Arial" w:hAnsi="Arial" w:cs="Arial"/>
          <w:b/>
          <w:bCs/>
          <w:color w:val="000000"/>
          <w:sz w:val="24"/>
          <w:szCs w:val="24"/>
          <w:lang w:eastAsia="en-GB"/>
        </w:rPr>
        <w:t>30 hours free childcare</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 may be able to get up to 30 hours free childcare (1,140 hours per year, which you can choose how you take).</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If you’re eligible for the extra hours, you sign up online to get a code to give to your childcare provider to reserve your place. You’ll get the extra hours once the next term starts.</w:t>
      </w:r>
    </w:p>
    <w:p w:rsidR="00E60C2D" w:rsidRDefault="00E60C2D" w:rsidP="00E60C2D">
      <w:pPr>
        <w:spacing w:after="126" w:line="249" w:lineRule="auto"/>
        <w:ind w:left="10" w:hanging="10"/>
        <w:jc w:val="both"/>
        <w:rPr>
          <w:rFonts w:ascii="Arial" w:eastAsia="Arial" w:hAnsi="Arial" w:cs="Arial"/>
          <w:color w:val="000000"/>
          <w:sz w:val="24"/>
          <w:szCs w:val="24"/>
          <w:lang w:eastAsia="en-GB"/>
        </w:rPr>
      </w:pPr>
      <w:r w:rsidRPr="00305A39">
        <w:rPr>
          <w:rFonts w:ascii="Arial" w:eastAsia="Arial" w:hAnsi="Arial" w:cs="Arial"/>
          <w:color w:val="000000"/>
          <w:lang w:eastAsia="en-GB"/>
        </w:rPr>
        <w:lastRenderedPageBreak/>
        <w:t>If you’ve already registered, you can sign in to your childcare account</w:t>
      </w:r>
      <w:r w:rsidRPr="00E60C2D">
        <w:rPr>
          <w:rFonts w:ascii="Arial" w:eastAsia="Arial" w:hAnsi="Arial" w:cs="Arial"/>
          <w:color w:val="000000"/>
          <w:sz w:val="24"/>
          <w:szCs w:val="24"/>
          <w:lang w:eastAsia="en-GB"/>
        </w:rPr>
        <w:t>.</w:t>
      </w:r>
    </w:p>
    <w:p w:rsidR="00E60C2D" w:rsidRPr="00E60C2D" w:rsidRDefault="00E60C2D" w:rsidP="00E60C2D">
      <w:pPr>
        <w:spacing w:after="126" w:line="249" w:lineRule="auto"/>
        <w:jc w:val="both"/>
        <w:rPr>
          <w:rFonts w:ascii="Arial" w:eastAsia="Arial" w:hAnsi="Arial" w:cs="Arial"/>
          <w:b/>
          <w:bCs/>
          <w:color w:val="000000"/>
          <w:sz w:val="24"/>
          <w:szCs w:val="24"/>
          <w:lang w:eastAsia="en-GB"/>
        </w:rPr>
      </w:pPr>
      <w:r w:rsidRPr="00E60C2D">
        <w:rPr>
          <w:rFonts w:ascii="Arial" w:eastAsia="Arial" w:hAnsi="Arial" w:cs="Arial"/>
          <w:b/>
          <w:bCs/>
          <w:color w:val="000000"/>
          <w:sz w:val="24"/>
          <w:szCs w:val="24"/>
          <w:lang w:eastAsia="en-GB"/>
        </w:rPr>
        <w:t>Eligibility</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 can usually get 30 hours free childcare if you (and your partner, if you have one) are:</w:t>
      </w:r>
    </w:p>
    <w:p w:rsidR="00E60C2D" w:rsidRPr="00305A39" w:rsidRDefault="00E60C2D" w:rsidP="00E60C2D">
      <w:pPr>
        <w:numPr>
          <w:ilvl w:val="0"/>
          <w:numId w:val="9"/>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in work - or getting parental leave, sick leave or annual leave</w:t>
      </w:r>
    </w:p>
    <w:p w:rsidR="00E60C2D" w:rsidRPr="00305A39" w:rsidRDefault="00E60C2D" w:rsidP="00E60C2D">
      <w:pPr>
        <w:numPr>
          <w:ilvl w:val="0"/>
          <w:numId w:val="9"/>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each earning at least the National Minimum Wage or Living Wage for 16 hours a week - this is £120 if you’re over 25</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This earnings limit doesn’t apply if you’re self-employed and started your business less than 12 months ago.</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You’re not eligible if:</w:t>
      </w:r>
    </w:p>
    <w:p w:rsidR="00E60C2D" w:rsidRPr="00305A39" w:rsidRDefault="00E60C2D" w:rsidP="00E60C2D">
      <w:pPr>
        <w:numPr>
          <w:ilvl w:val="0"/>
          <w:numId w:val="10"/>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your child doesn’t usually live with you</w:t>
      </w:r>
    </w:p>
    <w:p w:rsidR="00E60C2D" w:rsidRPr="00305A39" w:rsidRDefault="00E60C2D" w:rsidP="00E60C2D">
      <w:pPr>
        <w:numPr>
          <w:ilvl w:val="0"/>
          <w:numId w:val="10"/>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 child is your foster child</w:t>
      </w:r>
    </w:p>
    <w:p w:rsidR="00E60C2D" w:rsidRPr="00305A39" w:rsidRDefault="00E60C2D" w:rsidP="00E60C2D">
      <w:pPr>
        <w:numPr>
          <w:ilvl w:val="0"/>
          <w:numId w:val="10"/>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either you or your partner has a taxable income over £100,000</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 can get 30 hours free childcare at the same time as claiming Universal Credit, tax credits or childcare vouchers.</w:t>
      </w:r>
    </w:p>
    <w:p w:rsidR="00E60C2D" w:rsidRPr="00305A39" w:rsidRDefault="00E60C2D" w:rsidP="00E60C2D">
      <w:pPr>
        <w:spacing w:after="126" w:line="249" w:lineRule="auto"/>
        <w:ind w:left="10" w:hanging="10"/>
        <w:jc w:val="both"/>
        <w:rPr>
          <w:rFonts w:ascii="Arial" w:eastAsia="Arial" w:hAnsi="Arial" w:cs="Arial"/>
          <w:b/>
          <w:bCs/>
          <w:color w:val="000000"/>
          <w:lang w:eastAsia="en-GB"/>
        </w:rPr>
      </w:pPr>
      <w:r w:rsidRPr="00305A39">
        <w:rPr>
          <w:rFonts w:ascii="Arial" w:eastAsia="Arial" w:hAnsi="Arial" w:cs="Arial"/>
          <w:b/>
          <w:bCs/>
          <w:color w:val="000000"/>
          <w:lang w:eastAsia="en-GB"/>
        </w:rPr>
        <w:t>If you can’t work</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 may still be eligible if your partner is working, and you get Incapacity Benefit, Severe Disablement Allowance, Carer’s Allowance or Employment and Support Allowance.</w:t>
      </w:r>
    </w:p>
    <w:p w:rsidR="00E60C2D" w:rsidRPr="00305A39" w:rsidRDefault="00E60C2D" w:rsidP="00E60C2D">
      <w:pPr>
        <w:spacing w:after="126" w:line="249" w:lineRule="auto"/>
        <w:ind w:left="10" w:hanging="10"/>
        <w:jc w:val="both"/>
        <w:rPr>
          <w:rFonts w:ascii="Arial" w:eastAsia="Arial" w:hAnsi="Arial" w:cs="Arial"/>
          <w:b/>
          <w:bCs/>
          <w:color w:val="000000"/>
          <w:lang w:eastAsia="en-GB"/>
        </w:rPr>
      </w:pPr>
      <w:r w:rsidRPr="00305A39">
        <w:rPr>
          <w:rFonts w:ascii="Arial" w:eastAsia="Arial" w:hAnsi="Arial" w:cs="Arial"/>
          <w:b/>
          <w:bCs/>
          <w:color w:val="000000"/>
          <w:lang w:eastAsia="en-GB"/>
        </w:rPr>
        <w:t>Apply for 30 hours free childcare</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You’ll need your details (and your partner’s, if you have one), including your:</w:t>
      </w:r>
    </w:p>
    <w:p w:rsidR="00E60C2D" w:rsidRPr="00305A39" w:rsidRDefault="00E60C2D" w:rsidP="00E60C2D">
      <w:pPr>
        <w:numPr>
          <w:ilvl w:val="0"/>
          <w:numId w:val="11"/>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National Insurance number</w:t>
      </w:r>
    </w:p>
    <w:p w:rsidR="00E60C2D" w:rsidRPr="00305A39" w:rsidRDefault="00E60C2D" w:rsidP="00E60C2D">
      <w:pPr>
        <w:numPr>
          <w:ilvl w:val="0"/>
          <w:numId w:val="11"/>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Unique Taxpayer Reference (UTR), if you’re self-employed</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You’ll get a childcare account if your application is successful. You can use it to get your code for 30 hours free childcare.</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If you pay for childcare and want to use Tax-Free Childcare to get help with costs, you can also apply using this service.</w:t>
      </w:r>
    </w:p>
    <w:p w:rsidR="00E60C2D" w:rsidRPr="00305A39" w:rsidRDefault="00E60C2D" w:rsidP="00E60C2D">
      <w:pPr>
        <w:spacing w:after="126"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It usually takes 20 minutes to apply. You may find out if you’re eligible straight away, but it can take up to 7 days.</w:t>
      </w:r>
    </w:p>
    <w:p w:rsidR="00E60C2D" w:rsidRPr="00305A39" w:rsidRDefault="00E60C2D" w:rsidP="00E60C2D">
      <w:pPr>
        <w:pStyle w:val="ListParagraph"/>
        <w:numPr>
          <w:ilvl w:val="0"/>
          <w:numId w:val="13"/>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The hours will be available to claim in term time only unless we are the only setting that the child access’ and then we may be able to </w:t>
      </w:r>
      <w:r w:rsidR="009E234F" w:rsidRPr="00305A39">
        <w:rPr>
          <w:rFonts w:ascii="Arial" w:eastAsia="Arial" w:hAnsi="Arial" w:cs="Arial"/>
          <w:color w:val="000000"/>
          <w:lang w:eastAsia="en-GB"/>
        </w:rPr>
        <w:t>offer the stretched hours throughout the year (except when the setting is closed)</w:t>
      </w:r>
    </w:p>
    <w:p w:rsidR="009E234F" w:rsidRPr="00305A39" w:rsidRDefault="009E234F" w:rsidP="009E234F">
      <w:pPr>
        <w:pStyle w:val="ListParagraph"/>
        <w:spacing w:after="126" w:line="249" w:lineRule="auto"/>
        <w:jc w:val="both"/>
        <w:rPr>
          <w:rFonts w:ascii="Arial" w:eastAsia="Arial" w:hAnsi="Arial" w:cs="Arial"/>
          <w:color w:val="000000"/>
          <w:lang w:eastAsia="en-GB"/>
        </w:rPr>
      </w:pPr>
    </w:p>
    <w:p w:rsidR="009E234F" w:rsidRPr="00305A39" w:rsidRDefault="009E234F" w:rsidP="00E60C2D">
      <w:pPr>
        <w:pStyle w:val="ListParagraph"/>
        <w:numPr>
          <w:ilvl w:val="0"/>
          <w:numId w:val="13"/>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To claim the </w:t>
      </w:r>
      <w:r w:rsidR="00127B2A" w:rsidRPr="00305A39">
        <w:rPr>
          <w:rFonts w:ascii="Arial" w:eastAsia="Arial" w:hAnsi="Arial" w:cs="Arial"/>
          <w:color w:val="000000"/>
          <w:lang w:eastAsia="en-GB"/>
        </w:rPr>
        <w:t xml:space="preserve">universal </w:t>
      </w:r>
      <w:proofErr w:type="gramStart"/>
      <w:r w:rsidRPr="00305A39">
        <w:rPr>
          <w:rFonts w:ascii="Arial" w:eastAsia="Arial" w:hAnsi="Arial" w:cs="Arial"/>
          <w:color w:val="000000"/>
          <w:lang w:eastAsia="en-GB"/>
        </w:rPr>
        <w:t xml:space="preserve">funding </w:t>
      </w:r>
      <w:r w:rsidR="00127B2A" w:rsidRPr="00305A39">
        <w:rPr>
          <w:rFonts w:ascii="Arial" w:eastAsia="Arial" w:hAnsi="Arial" w:cs="Arial"/>
          <w:color w:val="000000"/>
          <w:lang w:eastAsia="en-GB"/>
        </w:rPr>
        <w:t xml:space="preserve"> for</w:t>
      </w:r>
      <w:proofErr w:type="gramEnd"/>
      <w:r w:rsidR="00127B2A" w:rsidRPr="00305A39">
        <w:rPr>
          <w:rFonts w:ascii="Arial" w:eastAsia="Arial" w:hAnsi="Arial" w:cs="Arial"/>
          <w:color w:val="000000"/>
          <w:lang w:eastAsia="en-GB"/>
        </w:rPr>
        <w:t xml:space="preserve"> 2 year olds and 3-5 year olds, </w:t>
      </w:r>
      <w:r w:rsidRPr="00305A39">
        <w:rPr>
          <w:rFonts w:ascii="Arial" w:eastAsia="Arial" w:hAnsi="Arial" w:cs="Arial"/>
          <w:color w:val="000000"/>
          <w:lang w:eastAsia="en-GB"/>
        </w:rPr>
        <w:t>we require a copy of your child’s birth certificate. If you are claiming the extended hours we will</w:t>
      </w:r>
      <w:r w:rsidR="00127B2A" w:rsidRPr="00305A39">
        <w:rPr>
          <w:rFonts w:ascii="Arial" w:eastAsia="Arial" w:hAnsi="Arial" w:cs="Arial"/>
          <w:color w:val="000000"/>
          <w:lang w:eastAsia="en-GB"/>
        </w:rPr>
        <w:t xml:space="preserve"> also</w:t>
      </w:r>
      <w:r w:rsidRPr="00305A39">
        <w:rPr>
          <w:rFonts w:ascii="Arial" w:eastAsia="Arial" w:hAnsi="Arial" w:cs="Arial"/>
          <w:color w:val="000000"/>
          <w:lang w:eastAsia="en-GB"/>
        </w:rPr>
        <w:t xml:space="preserve"> need you to fill out our parent declaration form which includes the 500 number unique to your child and both parents national insurance numbers. Parents/carers will need to sign this declaration to say they are eligible and to say that they are happy for us to share these details for funding purposes. A new form will need to be signed if hours are changed. We cannot claim the extended entitlement if the parent/carer does not agree to share their national insurance number. </w:t>
      </w:r>
    </w:p>
    <w:p w:rsidR="009E234F" w:rsidRPr="00305A39" w:rsidRDefault="009E234F" w:rsidP="009E234F">
      <w:pPr>
        <w:pStyle w:val="ListParagraph"/>
        <w:rPr>
          <w:rFonts w:ascii="Arial" w:eastAsia="Arial" w:hAnsi="Arial" w:cs="Arial"/>
          <w:color w:val="000000"/>
          <w:lang w:eastAsia="en-GB"/>
        </w:rPr>
      </w:pPr>
    </w:p>
    <w:p w:rsidR="009E234F" w:rsidRPr="00305A39" w:rsidRDefault="009E234F" w:rsidP="009E234F">
      <w:pPr>
        <w:pStyle w:val="ListParagraph"/>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 </w:t>
      </w:r>
    </w:p>
    <w:p w:rsidR="00E60C2D" w:rsidRPr="00305A39" w:rsidRDefault="009E234F" w:rsidP="00305A39">
      <w:pPr>
        <w:pStyle w:val="ListParagraph"/>
        <w:numPr>
          <w:ilvl w:val="0"/>
          <w:numId w:val="13"/>
        </w:numPr>
        <w:spacing w:after="126" w:line="249" w:lineRule="auto"/>
        <w:jc w:val="both"/>
        <w:rPr>
          <w:rFonts w:ascii="Arial" w:eastAsia="Arial" w:hAnsi="Arial" w:cs="Arial"/>
          <w:color w:val="000000"/>
          <w:lang w:eastAsia="en-GB"/>
        </w:rPr>
      </w:pPr>
      <w:r w:rsidRPr="00305A39">
        <w:rPr>
          <w:rFonts w:ascii="Arial" w:eastAsia="Arial" w:hAnsi="Arial" w:cs="Arial"/>
          <w:color w:val="000000"/>
          <w:lang w:eastAsia="en-GB"/>
        </w:rPr>
        <w:t>The maximum hours a day that we can claim for is 10. Any hours attended over this will be charged at the hourly rate.</w:t>
      </w:r>
    </w:p>
    <w:p w:rsidR="009E234F" w:rsidRDefault="009E234F" w:rsidP="009E234F">
      <w:pPr>
        <w:spacing w:after="109" w:line="249" w:lineRule="auto"/>
        <w:ind w:left="10" w:hanging="10"/>
        <w:jc w:val="both"/>
        <w:rPr>
          <w:rFonts w:ascii="Arial" w:eastAsia="Arial" w:hAnsi="Arial" w:cs="Arial"/>
          <w:color w:val="000000"/>
          <w:sz w:val="24"/>
          <w:lang w:eastAsia="en-GB"/>
        </w:rPr>
      </w:pPr>
      <w:r w:rsidRPr="009E234F">
        <w:rPr>
          <w:rFonts w:ascii="Arial" w:eastAsia="Arial" w:hAnsi="Arial" w:cs="Arial"/>
          <w:b/>
          <w:color w:val="000000"/>
          <w:sz w:val="24"/>
          <w:lang w:eastAsia="en-GB"/>
        </w:rPr>
        <w:lastRenderedPageBreak/>
        <w:t>Parental responsibility</w:t>
      </w:r>
      <w:r w:rsidRPr="009E234F">
        <w:rPr>
          <w:rFonts w:ascii="Arial" w:eastAsia="Arial" w:hAnsi="Arial" w:cs="Arial"/>
          <w:color w:val="000000"/>
          <w:sz w:val="24"/>
          <w:lang w:eastAsia="en-GB"/>
        </w:rPr>
        <w:t xml:space="preserve"> – reconfirmation of eligibility</w:t>
      </w:r>
    </w:p>
    <w:p w:rsidR="009E234F" w:rsidRPr="00305A39" w:rsidRDefault="0009282C" w:rsidP="0009282C">
      <w:pPr>
        <w:spacing w:after="109" w:line="249" w:lineRule="auto"/>
        <w:ind w:left="10" w:hanging="10"/>
        <w:jc w:val="both"/>
        <w:rPr>
          <w:rFonts w:ascii="Arial" w:eastAsia="Arial" w:hAnsi="Arial" w:cs="Arial"/>
          <w:color w:val="000000"/>
          <w:lang w:eastAsia="en-GB"/>
        </w:rPr>
      </w:pPr>
      <w:r w:rsidRPr="00305A39">
        <w:rPr>
          <w:rFonts w:ascii="Arial" w:eastAsia="Arial" w:hAnsi="Arial" w:cs="Arial"/>
          <w:color w:val="000000"/>
          <w:lang w:eastAsia="en-GB"/>
        </w:rPr>
        <w:t xml:space="preserve">It is the </w:t>
      </w:r>
      <w:r w:rsidR="00535542" w:rsidRPr="00305A39">
        <w:rPr>
          <w:rFonts w:ascii="Arial" w:eastAsia="Arial" w:hAnsi="Arial" w:cs="Arial"/>
          <w:color w:val="000000"/>
          <w:lang w:eastAsia="en-GB"/>
        </w:rPr>
        <w:t>parent’s</w:t>
      </w:r>
      <w:r w:rsidRPr="00305A39">
        <w:rPr>
          <w:rFonts w:ascii="Arial" w:eastAsia="Arial" w:hAnsi="Arial" w:cs="Arial"/>
          <w:color w:val="000000"/>
          <w:lang w:eastAsia="en-GB"/>
        </w:rPr>
        <w:t xml:space="preserve"> responsibility to log on to their account every 3 months to reconfirm their eligibility. If a parent does not reconfirm their eligibility in time, they may not be able to access the funding next term. The parents will then be charged for the hours the child attends. </w:t>
      </w:r>
      <w:r w:rsidR="00305A39">
        <w:rPr>
          <w:rFonts w:ascii="Arial" w:eastAsia="Arial" w:hAnsi="Arial" w:cs="Arial"/>
          <w:color w:val="000000"/>
          <w:lang w:eastAsia="en-GB"/>
        </w:rPr>
        <w:t xml:space="preserve">Parents will be reminded by the local authority to reconfirm eligibility. </w:t>
      </w:r>
    </w:p>
    <w:p w:rsidR="009E234F" w:rsidRPr="009E234F" w:rsidRDefault="009E234F" w:rsidP="009E234F">
      <w:pPr>
        <w:spacing w:after="109" w:line="249" w:lineRule="auto"/>
        <w:ind w:left="720"/>
        <w:contextualSpacing/>
        <w:jc w:val="both"/>
        <w:rPr>
          <w:rFonts w:ascii="Arial" w:eastAsia="Arial" w:hAnsi="Arial" w:cs="Arial"/>
          <w:color w:val="000000"/>
          <w:sz w:val="24"/>
          <w:lang w:eastAsia="en-GB"/>
        </w:rPr>
      </w:pPr>
      <w:r w:rsidRPr="009E234F">
        <w:rPr>
          <w:rFonts w:ascii="Arial" w:eastAsia="Arial" w:hAnsi="Arial" w:cs="Arial"/>
          <w:color w:val="000000"/>
          <w:sz w:val="24"/>
          <w:lang w:eastAsia="en-GB"/>
        </w:rPr>
        <w:t xml:space="preserve"> </w:t>
      </w:r>
    </w:p>
    <w:p w:rsidR="009E234F" w:rsidRDefault="009E234F" w:rsidP="009E234F">
      <w:pPr>
        <w:spacing w:after="109" w:line="249" w:lineRule="auto"/>
        <w:ind w:left="10" w:hanging="10"/>
        <w:jc w:val="both"/>
        <w:rPr>
          <w:rFonts w:ascii="Arial" w:eastAsia="Arial" w:hAnsi="Arial" w:cs="Arial"/>
          <w:b/>
          <w:color w:val="000000"/>
          <w:sz w:val="24"/>
          <w:lang w:eastAsia="en-GB"/>
        </w:rPr>
      </w:pPr>
      <w:r w:rsidRPr="009E234F">
        <w:rPr>
          <w:rFonts w:ascii="Arial" w:eastAsia="Arial" w:hAnsi="Arial" w:cs="Arial"/>
          <w:b/>
          <w:color w:val="000000"/>
          <w:sz w:val="24"/>
          <w:lang w:eastAsia="en-GB"/>
        </w:rPr>
        <w:t>Grace period (extended entitlement only), detailing:</w:t>
      </w:r>
      <w:r w:rsidR="0009282C">
        <w:rPr>
          <w:rFonts w:ascii="Arial" w:eastAsia="Arial" w:hAnsi="Arial" w:cs="Arial"/>
          <w:b/>
          <w:color w:val="000000"/>
          <w:sz w:val="24"/>
          <w:lang w:eastAsia="en-GB"/>
        </w:rPr>
        <w:t xml:space="preserve"> as stated in the local provider agreement document September 2017</w:t>
      </w:r>
    </w:p>
    <w:p w:rsidR="0009282C" w:rsidRPr="00305A39" w:rsidRDefault="0009282C" w:rsidP="0009282C">
      <w:pPr>
        <w:pStyle w:val="ListParagraph"/>
        <w:numPr>
          <w:ilvl w:val="0"/>
          <w:numId w:val="17"/>
        </w:numPr>
        <w:spacing w:after="109" w:line="249" w:lineRule="auto"/>
        <w:jc w:val="both"/>
        <w:rPr>
          <w:rFonts w:ascii="Arial" w:eastAsia="Arial" w:hAnsi="Arial" w:cs="Arial"/>
          <w:color w:val="000000"/>
          <w:lang w:eastAsia="en-GB"/>
        </w:rPr>
      </w:pPr>
      <w:r w:rsidRPr="00305A39">
        <w:rPr>
          <w:rFonts w:ascii="Arial" w:eastAsia="Arial" w:hAnsi="Arial" w:cs="Arial"/>
          <w:color w:val="000000"/>
          <w:lang w:eastAsia="en-GB"/>
        </w:rPr>
        <w:t>In respect of children taking up an extended entitlement place, a child will enter the grace period when the child’s parents cease to meet the eligibility criteria set out above.</w:t>
      </w:r>
      <w:r w:rsidR="00535542" w:rsidRPr="00305A39">
        <w:rPr>
          <w:rFonts w:ascii="Arial" w:eastAsia="Arial" w:hAnsi="Arial" w:cs="Arial"/>
          <w:color w:val="000000"/>
          <w:lang w:eastAsia="en-GB"/>
        </w:rPr>
        <w:t xml:space="preserve"> </w:t>
      </w:r>
      <w:r w:rsidRPr="00305A39">
        <w:rPr>
          <w:rFonts w:ascii="Arial" w:eastAsia="Arial" w:hAnsi="Arial" w:cs="Arial"/>
          <w:color w:val="000000"/>
          <w:lang w:eastAsia="en-GB"/>
        </w:rPr>
        <w:t xml:space="preserve">Entitlements Team will be able to access information about whether a child has ceased to meet the eligibility criteria and entered the grace period via the Eligibility Checking Service. The grace period end date will automatically be applied to eligibility codes. </w:t>
      </w:r>
    </w:p>
    <w:p w:rsidR="0009282C" w:rsidRPr="00305A39" w:rsidRDefault="0009282C" w:rsidP="0009282C">
      <w:pPr>
        <w:pStyle w:val="ListParagraph"/>
        <w:spacing w:after="109" w:line="249" w:lineRule="auto"/>
        <w:ind w:left="780"/>
        <w:jc w:val="both"/>
        <w:rPr>
          <w:rFonts w:ascii="Arial" w:eastAsia="Arial" w:hAnsi="Arial" w:cs="Arial"/>
          <w:color w:val="000000"/>
          <w:lang w:eastAsia="en-GB"/>
        </w:rPr>
      </w:pPr>
    </w:p>
    <w:p w:rsidR="0009282C" w:rsidRPr="00305A39" w:rsidRDefault="0009282C" w:rsidP="0009282C">
      <w:pPr>
        <w:pStyle w:val="ListParagraph"/>
        <w:numPr>
          <w:ilvl w:val="0"/>
          <w:numId w:val="16"/>
        </w:numPr>
        <w:spacing w:after="109" w:line="249" w:lineRule="auto"/>
        <w:jc w:val="both"/>
        <w:rPr>
          <w:rFonts w:ascii="Arial" w:eastAsia="Arial" w:hAnsi="Arial" w:cs="Arial"/>
          <w:color w:val="000000"/>
          <w:lang w:eastAsia="en-GB"/>
        </w:rPr>
      </w:pPr>
      <w:r w:rsidRPr="00305A39">
        <w:rPr>
          <w:rFonts w:ascii="Arial" w:eastAsia="Arial" w:hAnsi="Arial" w:cs="Arial"/>
          <w:color w:val="000000"/>
          <w:lang w:eastAsia="en-GB"/>
        </w:rPr>
        <w:t xml:space="preserve">The Local Authority will continue to fund a place for a child who enters the grace period as set out in the Early Education and Childcare Statutory guidance for Local Authorities 2017. </w:t>
      </w:r>
    </w:p>
    <w:p w:rsidR="0009282C" w:rsidRPr="00305A39" w:rsidRDefault="0009282C" w:rsidP="0009282C">
      <w:pPr>
        <w:pStyle w:val="ListParagraph"/>
        <w:spacing w:after="109" w:line="249" w:lineRule="auto"/>
        <w:jc w:val="both"/>
        <w:rPr>
          <w:rFonts w:ascii="Arial" w:eastAsia="Arial" w:hAnsi="Arial" w:cs="Arial"/>
          <w:color w:val="000000"/>
          <w:lang w:eastAsia="en-GB"/>
        </w:rPr>
      </w:pPr>
    </w:p>
    <w:p w:rsidR="00535542" w:rsidRPr="00305A39" w:rsidRDefault="0009282C" w:rsidP="0097780B">
      <w:pPr>
        <w:pStyle w:val="ListParagraph"/>
        <w:numPr>
          <w:ilvl w:val="0"/>
          <w:numId w:val="14"/>
        </w:numPr>
        <w:spacing w:after="109" w:line="249" w:lineRule="auto"/>
        <w:jc w:val="both"/>
        <w:rPr>
          <w:rFonts w:ascii="Arial" w:eastAsia="Arial" w:hAnsi="Arial" w:cs="Arial"/>
          <w:color w:val="000000"/>
          <w:lang w:eastAsia="en-GB"/>
        </w:rPr>
      </w:pPr>
      <w:r w:rsidRPr="00305A39">
        <w:rPr>
          <w:rFonts w:ascii="Arial" w:eastAsia="Arial" w:hAnsi="Arial" w:cs="Arial"/>
          <w:color w:val="000000"/>
          <w:lang w:eastAsia="en-GB"/>
        </w:rPr>
        <w:t>Parents will only be able to claim the extended entitlement while they remain eligible. If a parent ceases to be eligible at the end of the grace period the child will only be eligible for the universal entitlement</w:t>
      </w:r>
    </w:p>
    <w:p w:rsidR="009E234F" w:rsidRPr="00305A39" w:rsidRDefault="009E234F" w:rsidP="00535542">
      <w:pPr>
        <w:spacing w:after="109" w:line="249" w:lineRule="auto"/>
        <w:ind w:left="720"/>
        <w:contextualSpacing/>
        <w:jc w:val="both"/>
        <w:rPr>
          <w:rFonts w:ascii="Arial" w:eastAsia="Arial" w:hAnsi="Arial" w:cs="Arial"/>
          <w:color w:val="000000"/>
          <w:lang w:eastAsia="en-GB"/>
        </w:rPr>
      </w:pPr>
    </w:p>
    <w:p w:rsidR="009E234F" w:rsidRPr="005815F5" w:rsidRDefault="009E234F" w:rsidP="00305A39">
      <w:pPr>
        <w:spacing w:after="126" w:line="249" w:lineRule="auto"/>
        <w:rPr>
          <w:rFonts w:ascii="Arial" w:eastAsia="Arial" w:hAnsi="Arial" w:cs="Arial"/>
          <w:b/>
          <w:color w:val="000000"/>
          <w:sz w:val="24"/>
          <w:szCs w:val="24"/>
          <w:u w:val="single"/>
          <w:lang w:eastAsia="en-GB"/>
        </w:rPr>
      </w:pPr>
      <w:bookmarkStart w:id="0" w:name="_GoBack"/>
      <w:bookmarkEnd w:id="0"/>
    </w:p>
    <w:p w:rsidR="00E60C2D" w:rsidRDefault="005815F5" w:rsidP="005815F5">
      <w:pPr>
        <w:spacing w:after="126" w:line="249" w:lineRule="auto"/>
        <w:ind w:left="10" w:hanging="10"/>
        <w:rPr>
          <w:rFonts w:ascii="Arial" w:eastAsia="Arial" w:hAnsi="Arial" w:cs="Arial"/>
          <w:b/>
          <w:color w:val="000000"/>
          <w:sz w:val="24"/>
          <w:szCs w:val="24"/>
          <w:u w:val="single"/>
          <w:lang w:eastAsia="en-GB"/>
        </w:rPr>
      </w:pPr>
      <w:r w:rsidRPr="005815F5">
        <w:rPr>
          <w:rFonts w:ascii="Arial" w:eastAsia="Arial" w:hAnsi="Arial" w:cs="Arial"/>
          <w:b/>
          <w:color w:val="000000"/>
          <w:sz w:val="24"/>
          <w:szCs w:val="24"/>
          <w:u w:val="single"/>
          <w:lang w:eastAsia="en-GB"/>
        </w:rPr>
        <w:t>Reviewing Fees</w:t>
      </w:r>
    </w:p>
    <w:p w:rsidR="005815F5" w:rsidRDefault="005815F5" w:rsidP="005815F5">
      <w:pPr>
        <w:spacing w:after="126" w:line="249" w:lineRule="auto"/>
        <w:ind w:left="10" w:hanging="10"/>
        <w:rPr>
          <w:rFonts w:ascii="Arial" w:eastAsia="Arial" w:hAnsi="Arial" w:cs="Arial"/>
          <w:b/>
          <w:color w:val="000000"/>
          <w:sz w:val="24"/>
          <w:szCs w:val="24"/>
          <w:lang w:eastAsia="en-GB"/>
        </w:rPr>
      </w:pPr>
      <w:r w:rsidRPr="005815F5">
        <w:rPr>
          <w:rFonts w:ascii="Arial" w:eastAsia="Arial" w:hAnsi="Arial" w:cs="Arial"/>
          <w:b/>
          <w:color w:val="000000"/>
          <w:sz w:val="24"/>
          <w:szCs w:val="24"/>
          <w:lang w:eastAsia="en-GB"/>
        </w:rPr>
        <w:t>Fees will be reviewed annually and parents/carers will receive written notification of any changes, with at least 4 weeks’ notice.</w:t>
      </w:r>
    </w:p>
    <w:p w:rsidR="005815F5" w:rsidRDefault="005815F5" w:rsidP="005815F5">
      <w:pPr>
        <w:spacing w:after="126" w:line="249" w:lineRule="auto"/>
        <w:ind w:left="10" w:hanging="10"/>
        <w:rPr>
          <w:rFonts w:ascii="Arial" w:eastAsia="Arial" w:hAnsi="Arial" w:cs="Arial"/>
          <w:b/>
          <w:color w:val="000000"/>
          <w:sz w:val="24"/>
          <w:szCs w:val="24"/>
          <w:lang w:eastAsia="en-GB"/>
        </w:rPr>
      </w:pPr>
    </w:p>
    <w:p w:rsidR="005815F5" w:rsidRDefault="005815F5" w:rsidP="005815F5">
      <w:pPr>
        <w:spacing w:after="126" w:line="249" w:lineRule="auto"/>
        <w:ind w:left="10" w:hanging="10"/>
        <w:rPr>
          <w:rFonts w:ascii="Arial" w:eastAsia="Arial" w:hAnsi="Arial" w:cs="Arial"/>
          <w:b/>
          <w:color w:val="000000"/>
          <w:sz w:val="24"/>
          <w:szCs w:val="24"/>
          <w:lang w:eastAsia="en-GB"/>
        </w:rPr>
      </w:pPr>
    </w:p>
    <w:p w:rsidR="005815F5" w:rsidRDefault="005815F5" w:rsidP="005815F5">
      <w:pPr>
        <w:spacing w:after="126" w:line="249" w:lineRule="auto"/>
        <w:ind w:left="10" w:hanging="10"/>
        <w:rPr>
          <w:rFonts w:ascii="Arial" w:eastAsia="Arial" w:hAnsi="Arial" w:cs="Arial"/>
          <w:b/>
          <w:color w:val="000000"/>
          <w:sz w:val="24"/>
          <w:szCs w:val="24"/>
          <w:lang w:eastAsia="en-GB"/>
        </w:rPr>
      </w:pPr>
      <w:r>
        <w:rPr>
          <w:rFonts w:ascii="Arial" w:eastAsia="Arial" w:hAnsi="Arial" w:cs="Arial"/>
          <w:b/>
          <w:color w:val="000000"/>
          <w:sz w:val="24"/>
          <w:szCs w:val="24"/>
          <w:lang w:eastAsia="en-GB"/>
        </w:rPr>
        <w:t>Signed…………………………………………………………………………………….</w:t>
      </w:r>
    </w:p>
    <w:p w:rsidR="005815F5" w:rsidRDefault="005815F5" w:rsidP="005815F5">
      <w:pPr>
        <w:spacing w:after="126" w:line="249" w:lineRule="auto"/>
        <w:ind w:left="10" w:hanging="10"/>
        <w:rPr>
          <w:rFonts w:ascii="Arial" w:eastAsia="Arial" w:hAnsi="Arial" w:cs="Arial"/>
          <w:b/>
          <w:color w:val="000000"/>
          <w:sz w:val="24"/>
          <w:szCs w:val="24"/>
          <w:lang w:eastAsia="en-GB"/>
        </w:rPr>
      </w:pPr>
      <w:r>
        <w:rPr>
          <w:rFonts w:ascii="Arial" w:eastAsia="Arial" w:hAnsi="Arial" w:cs="Arial"/>
          <w:b/>
          <w:color w:val="000000"/>
          <w:sz w:val="24"/>
          <w:szCs w:val="24"/>
          <w:lang w:eastAsia="en-GB"/>
        </w:rPr>
        <w:t>Date……......</w:t>
      </w:r>
    </w:p>
    <w:p w:rsidR="005815F5" w:rsidRPr="005815F5" w:rsidRDefault="005815F5" w:rsidP="005815F5">
      <w:pPr>
        <w:spacing w:after="126" w:line="249" w:lineRule="auto"/>
        <w:ind w:left="10" w:hanging="10"/>
        <w:rPr>
          <w:rFonts w:ascii="Arial" w:eastAsia="Arial" w:hAnsi="Arial" w:cs="Arial"/>
          <w:b/>
          <w:color w:val="000000"/>
          <w:sz w:val="24"/>
          <w:szCs w:val="24"/>
          <w:lang w:eastAsia="en-GB"/>
        </w:rPr>
      </w:pPr>
      <w:r>
        <w:rPr>
          <w:rFonts w:ascii="Arial" w:eastAsia="Arial" w:hAnsi="Arial" w:cs="Arial"/>
          <w:b/>
          <w:color w:val="000000"/>
          <w:sz w:val="24"/>
          <w:szCs w:val="24"/>
          <w:lang w:eastAsia="en-GB"/>
        </w:rPr>
        <w:t>Reviewed……………………………</w:t>
      </w:r>
    </w:p>
    <w:p w:rsidR="00E60C2D" w:rsidRPr="00E60C2D" w:rsidRDefault="00E60C2D" w:rsidP="00E60C2D">
      <w:pPr>
        <w:spacing w:after="0"/>
        <w:rPr>
          <w:rFonts w:ascii="Arial" w:eastAsia="Arial" w:hAnsi="Arial" w:cs="Arial"/>
          <w:color w:val="000000"/>
          <w:sz w:val="24"/>
          <w:lang w:eastAsia="en-GB"/>
        </w:rPr>
      </w:pPr>
      <w:r w:rsidRPr="00E60C2D">
        <w:rPr>
          <w:rFonts w:ascii="Arial" w:eastAsia="Arial" w:hAnsi="Arial" w:cs="Arial"/>
          <w:i/>
          <w:color w:val="000000"/>
          <w:sz w:val="24"/>
          <w:lang w:eastAsia="en-GB"/>
        </w:rPr>
        <w:t xml:space="preserve">   </w:t>
      </w:r>
    </w:p>
    <w:p w:rsidR="00607BB1" w:rsidRPr="00607BB1" w:rsidRDefault="00607BB1" w:rsidP="00607BB1">
      <w:pPr>
        <w:rPr>
          <w:sz w:val="28"/>
          <w:szCs w:val="28"/>
          <w:u w:val="single"/>
        </w:rPr>
      </w:pPr>
    </w:p>
    <w:sectPr w:rsidR="00607BB1" w:rsidRPr="00607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06BC9"/>
    <w:multiLevelType w:val="hybridMultilevel"/>
    <w:tmpl w:val="7B40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E07"/>
    <w:multiLevelType w:val="hybridMultilevel"/>
    <w:tmpl w:val="AB5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7196"/>
    <w:multiLevelType w:val="hybridMultilevel"/>
    <w:tmpl w:val="C9C8816C"/>
    <w:lvl w:ilvl="0" w:tplc="7BE6BE3E">
      <w:start w:val="1"/>
      <w:numFmt w:val="bullet"/>
      <w:lvlText w:val="-"/>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6BD9C">
      <w:start w:val="1"/>
      <w:numFmt w:val="bullet"/>
      <w:lvlText w:val="o"/>
      <w:lvlJc w:val="left"/>
      <w:pPr>
        <w:ind w:left="3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74F09C">
      <w:start w:val="1"/>
      <w:numFmt w:val="bullet"/>
      <w:lvlText w:val="▪"/>
      <w:lvlJc w:val="left"/>
      <w:pPr>
        <w:ind w:left="4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FA0B72">
      <w:start w:val="1"/>
      <w:numFmt w:val="bullet"/>
      <w:lvlText w:val="•"/>
      <w:lvlJc w:val="left"/>
      <w:pPr>
        <w:ind w:left="5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EA552">
      <w:start w:val="1"/>
      <w:numFmt w:val="bullet"/>
      <w:lvlText w:val="o"/>
      <w:lvlJc w:val="left"/>
      <w:pPr>
        <w:ind w:left="5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6490E">
      <w:start w:val="1"/>
      <w:numFmt w:val="bullet"/>
      <w:lvlText w:val="▪"/>
      <w:lvlJc w:val="left"/>
      <w:pPr>
        <w:ind w:left="6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41A20">
      <w:start w:val="1"/>
      <w:numFmt w:val="bullet"/>
      <w:lvlText w:val="•"/>
      <w:lvlJc w:val="left"/>
      <w:pPr>
        <w:ind w:left="7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0CCCA">
      <w:start w:val="1"/>
      <w:numFmt w:val="bullet"/>
      <w:lvlText w:val="o"/>
      <w:lvlJc w:val="left"/>
      <w:pPr>
        <w:ind w:left="7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E2894">
      <w:start w:val="1"/>
      <w:numFmt w:val="bullet"/>
      <w:lvlText w:val="▪"/>
      <w:lvlJc w:val="left"/>
      <w:pPr>
        <w:ind w:left="8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D43AF"/>
    <w:multiLevelType w:val="multilevel"/>
    <w:tmpl w:val="B94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A49F3"/>
    <w:multiLevelType w:val="hybridMultilevel"/>
    <w:tmpl w:val="5980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E2276"/>
    <w:multiLevelType w:val="hybridMultilevel"/>
    <w:tmpl w:val="77C42B5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2F6446C7"/>
    <w:multiLevelType w:val="multilevel"/>
    <w:tmpl w:val="0BE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4B5282"/>
    <w:multiLevelType w:val="hybridMultilevel"/>
    <w:tmpl w:val="0134A2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4961E8"/>
    <w:multiLevelType w:val="hybridMultilevel"/>
    <w:tmpl w:val="BED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756F4"/>
    <w:multiLevelType w:val="multilevel"/>
    <w:tmpl w:val="10E2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F5B5D"/>
    <w:multiLevelType w:val="multilevel"/>
    <w:tmpl w:val="704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146ED"/>
    <w:multiLevelType w:val="hybridMultilevel"/>
    <w:tmpl w:val="8CAC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D117F"/>
    <w:multiLevelType w:val="hybridMultilevel"/>
    <w:tmpl w:val="B00C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82E31"/>
    <w:multiLevelType w:val="multilevel"/>
    <w:tmpl w:val="938C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B54AA1"/>
    <w:multiLevelType w:val="hybridMultilevel"/>
    <w:tmpl w:val="6C567D2A"/>
    <w:lvl w:ilvl="0" w:tplc="2900627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EA0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82F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2A495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C8893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3AB9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262F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A33C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88F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0E0A19"/>
    <w:multiLevelType w:val="hybridMultilevel"/>
    <w:tmpl w:val="32FE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F17E4"/>
    <w:multiLevelType w:val="hybridMultilevel"/>
    <w:tmpl w:val="3DEA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704DC"/>
    <w:multiLevelType w:val="hybridMultilevel"/>
    <w:tmpl w:val="16EC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C364D"/>
    <w:multiLevelType w:val="multilevel"/>
    <w:tmpl w:val="E70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5921F8"/>
    <w:multiLevelType w:val="multilevel"/>
    <w:tmpl w:val="C0F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C32BBD"/>
    <w:multiLevelType w:val="hybridMultilevel"/>
    <w:tmpl w:val="683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5"/>
  </w:num>
  <w:num w:numId="5">
    <w:abstractNumId w:val="20"/>
  </w:num>
  <w:num w:numId="6">
    <w:abstractNumId w:val="0"/>
  </w:num>
  <w:num w:numId="7">
    <w:abstractNumId w:val="1"/>
  </w:num>
  <w:num w:numId="8">
    <w:abstractNumId w:val="2"/>
  </w:num>
  <w:num w:numId="9">
    <w:abstractNumId w:val="13"/>
  </w:num>
  <w:num w:numId="10">
    <w:abstractNumId w:val="10"/>
  </w:num>
  <w:num w:numId="11">
    <w:abstractNumId w:val="9"/>
  </w:num>
  <w:num w:numId="12">
    <w:abstractNumId w:val="19"/>
  </w:num>
  <w:num w:numId="13">
    <w:abstractNumId w:val="15"/>
  </w:num>
  <w:num w:numId="14">
    <w:abstractNumId w:val="12"/>
  </w:num>
  <w:num w:numId="15">
    <w:abstractNumId w:val="4"/>
  </w:num>
  <w:num w:numId="16">
    <w:abstractNumId w:val="11"/>
  </w:num>
  <w:num w:numId="17">
    <w:abstractNumId w:val="7"/>
  </w:num>
  <w:num w:numId="18">
    <w:abstractNumId w:val="18"/>
  </w:num>
  <w:num w:numId="19">
    <w:abstractNumId w:val="6"/>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B1"/>
    <w:rsid w:val="0009282C"/>
    <w:rsid w:val="00127B2A"/>
    <w:rsid w:val="00305A39"/>
    <w:rsid w:val="00405C31"/>
    <w:rsid w:val="00445734"/>
    <w:rsid w:val="00535542"/>
    <w:rsid w:val="005815F5"/>
    <w:rsid w:val="00607BB1"/>
    <w:rsid w:val="0069566A"/>
    <w:rsid w:val="009E234F"/>
    <w:rsid w:val="00A3510B"/>
    <w:rsid w:val="00C44693"/>
    <w:rsid w:val="00C50515"/>
    <w:rsid w:val="00CC1D19"/>
    <w:rsid w:val="00CD7FD7"/>
    <w:rsid w:val="00E60C2D"/>
    <w:rsid w:val="00F3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583A-3805-4273-9DDC-75C0170D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BB1"/>
    <w:pPr>
      <w:ind w:left="720"/>
      <w:contextualSpacing/>
    </w:pPr>
  </w:style>
  <w:style w:type="character" w:styleId="Hyperlink">
    <w:name w:val="Hyperlink"/>
    <w:basedOn w:val="DefaultParagraphFont"/>
    <w:uiPriority w:val="99"/>
    <w:unhideWhenUsed/>
    <w:rsid w:val="00E60C2D"/>
    <w:rPr>
      <w:color w:val="0563C1" w:themeColor="hyperlink"/>
      <w:u w:val="single"/>
    </w:rPr>
  </w:style>
  <w:style w:type="paragraph" w:styleId="NormalWeb">
    <w:name w:val="Normal (Web)"/>
    <w:basedOn w:val="Normal"/>
    <w:uiPriority w:val="99"/>
    <w:semiHidden/>
    <w:unhideWhenUsed/>
    <w:rsid w:val="00127B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6169">
      <w:bodyDiv w:val="1"/>
      <w:marLeft w:val="0"/>
      <w:marRight w:val="0"/>
      <w:marTop w:val="0"/>
      <w:marBottom w:val="0"/>
      <w:divBdr>
        <w:top w:val="none" w:sz="0" w:space="0" w:color="auto"/>
        <w:left w:val="none" w:sz="0" w:space="0" w:color="auto"/>
        <w:bottom w:val="none" w:sz="0" w:space="0" w:color="auto"/>
        <w:right w:val="none" w:sz="0" w:space="0" w:color="auto"/>
      </w:divBdr>
    </w:div>
    <w:div w:id="312880470">
      <w:bodyDiv w:val="1"/>
      <w:marLeft w:val="0"/>
      <w:marRight w:val="0"/>
      <w:marTop w:val="0"/>
      <w:marBottom w:val="0"/>
      <w:divBdr>
        <w:top w:val="none" w:sz="0" w:space="0" w:color="auto"/>
        <w:left w:val="none" w:sz="0" w:space="0" w:color="auto"/>
        <w:bottom w:val="none" w:sz="0" w:space="0" w:color="auto"/>
        <w:right w:val="none" w:sz="0" w:space="0" w:color="auto"/>
      </w:divBdr>
      <w:divsChild>
        <w:div w:id="722097390">
          <w:marLeft w:val="0"/>
          <w:marRight w:val="0"/>
          <w:marTop w:val="480"/>
          <w:marBottom w:val="480"/>
          <w:divBdr>
            <w:top w:val="none" w:sz="0" w:space="0" w:color="auto"/>
            <w:left w:val="single" w:sz="48" w:space="12" w:color="DEE0E2"/>
            <w:bottom w:val="none" w:sz="0" w:space="0" w:color="auto"/>
            <w:right w:val="none" w:sz="0" w:space="0" w:color="auto"/>
          </w:divBdr>
        </w:div>
        <w:div w:id="1882479647">
          <w:marLeft w:val="0"/>
          <w:marRight w:val="0"/>
          <w:marTop w:val="480"/>
          <w:marBottom w:val="480"/>
          <w:divBdr>
            <w:top w:val="none" w:sz="0" w:space="0" w:color="auto"/>
            <w:left w:val="single" w:sz="48" w:space="12" w:color="DEE0E2"/>
            <w:bottom w:val="none" w:sz="0" w:space="0" w:color="auto"/>
            <w:right w:val="none" w:sz="0" w:space="0" w:color="auto"/>
          </w:divBdr>
        </w:div>
      </w:divsChild>
    </w:div>
    <w:div w:id="855458364">
      <w:bodyDiv w:val="1"/>
      <w:marLeft w:val="0"/>
      <w:marRight w:val="0"/>
      <w:marTop w:val="0"/>
      <w:marBottom w:val="0"/>
      <w:divBdr>
        <w:top w:val="none" w:sz="0" w:space="0" w:color="auto"/>
        <w:left w:val="none" w:sz="0" w:space="0" w:color="auto"/>
        <w:bottom w:val="none" w:sz="0" w:space="0" w:color="auto"/>
        <w:right w:val="none" w:sz="0" w:space="0" w:color="auto"/>
      </w:divBdr>
    </w:div>
    <w:div w:id="1533613600">
      <w:bodyDiv w:val="1"/>
      <w:marLeft w:val="0"/>
      <w:marRight w:val="0"/>
      <w:marTop w:val="0"/>
      <w:marBottom w:val="0"/>
      <w:divBdr>
        <w:top w:val="none" w:sz="0" w:space="0" w:color="auto"/>
        <w:left w:val="none" w:sz="0" w:space="0" w:color="auto"/>
        <w:bottom w:val="none" w:sz="0" w:space="0" w:color="auto"/>
        <w:right w:val="none" w:sz="0" w:space="0" w:color="auto"/>
      </w:divBdr>
    </w:div>
    <w:div w:id="16117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hamlin</dc:creator>
  <cp:keywords/>
  <dc:description/>
  <cp:lastModifiedBy>charlotte hamlin</cp:lastModifiedBy>
  <cp:revision>4</cp:revision>
  <cp:lastPrinted>2018-02-05T11:43:00Z</cp:lastPrinted>
  <dcterms:created xsi:type="dcterms:W3CDTF">2018-02-01T11:14:00Z</dcterms:created>
  <dcterms:modified xsi:type="dcterms:W3CDTF">2018-02-05T11:50:00Z</dcterms:modified>
</cp:coreProperties>
</file>